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74BA12DF" w:rsidR="004E4596" w:rsidRPr="004338A5" w:rsidRDefault="00F156B0">
            <w:pPr>
              <w:pStyle w:val="NoSpacing"/>
              <w:jc w:val="center"/>
              <w:rPr>
                <w:rFonts w:asciiTheme="minorHAnsi" w:hAnsiTheme="minorHAnsi" w:cstheme="minorHAnsi"/>
                <w:sz w:val="32"/>
                <w:szCs w:val="32"/>
              </w:rPr>
            </w:pPr>
            <w:r>
              <w:rPr>
                <w:rFonts w:asciiTheme="minorHAnsi" w:hAnsiTheme="minorHAnsi" w:cstheme="minorHAnsi"/>
                <w:sz w:val="32"/>
                <w:szCs w:val="32"/>
              </w:rPr>
              <w:t>April</w:t>
            </w:r>
            <w:r w:rsidR="009C269A">
              <w:rPr>
                <w:rFonts w:asciiTheme="minorHAnsi" w:hAnsiTheme="minorHAnsi" w:cstheme="minorHAnsi"/>
                <w:sz w:val="32"/>
                <w:szCs w:val="32"/>
              </w:rPr>
              <w:t xml:space="preserve">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5A19ACC8" w:rsidR="000463E7" w:rsidRDefault="00B40CCF"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A046F5">
                                    <w:rPr>
                                      <w:smallCaps/>
                                      <w:color w:val="FFFFFF"/>
                                      <w:sz w:val="48"/>
                                      <w:szCs w:val="48"/>
                                    </w:rPr>
                                    <w:t>4/6</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5A19ACC8" w:rsidR="000463E7" w:rsidRDefault="00B40CCF"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A046F5">
                              <w:rPr>
                                <w:smallCaps/>
                                <w:color w:val="FFFFFF"/>
                                <w:sz w:val="48"/>
                                <w:szCs w:val="48"/>
                              </w:rPr>
                              <w:t>4/6</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3D5C30C4" w:rsidR="00582DE0" w:rsidRPr="004338A5" w:rsidRDefault="006366C4" w:rsidP="00582DE0">
            <w:pPr>
              <w:pStyle w:val="TableText"/>
              <w:ind w:left="118"/>
              <w:jc w:val="left"/>
              <w:rPr>
                <w:rFonts w:asciiTheme="minorHAnsi" w:hAnsiTheme="minorHAnsi" w:cstheme="minorHAnsi"/>
              </w:rPr>
            </w:pPr>
            <w:r>
              <w:rPr>
                <w:rFonts w:asciiTheme="minorHAnsi" w:hAnsiTheme="minorHAnsi" w:cstheme="minorHAnsi"/>
              </w:rPr>
              <w:t>Arobindu Das</w:t>
            </w:r>
            <w:r w:rsidR="00582DE0" w:rsidRPr="004338A5">
              <w:rPr>
                <w:rFonts w:asciiTheme="minorHAnsi" w:hAnsiTheme="minorHAnsi" w:cstheme="minorHAnsi"/>
              </w:rPr>
              <w:t xml:space="preserve"> / Draft Document</w:t>
            </w:r>
          </w:p>
        </w:tc>
        <w:tc>
          <w:tcPr>
            <w:tcW w:w="2250" w:type="dxa"/>
            <w:vAlign w:val="center"/>
          </w:tcPr>
          <w:p w14:paraId="58D0384C" w14:textId="60095C67" w:rsidR="00582DE0" w:rsidRPr="004338A5" w:rsidRDefault="001701BB" w:rsidP="00582DE0">
            <w:pPr>
              <w:pStyle w:val="TableText"/>
              <w:rPr>
                <w:rFonts w:asciiTheme="minorHAnsi" w:hAnsiTheme="minorHAnsi" w:cstheme="minorHAnsi"/>
              </w:rPr>
            </w:pPr>
            <w:r>
              <w:rPr>
                <w:rFonts w:asciiTheme="minorHAnsi" w:hAnsiTheme="minorHAnsi" w:cstheme="minorHAnsi"/>
              </w:rPr>
              <w:t>November 16, 2021</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132B2B5C" w:rsidR="00582DE0" w:rsidRPr="004338A5" w:rsidRDefault="001701BB" w:rsidP="00582DE0">
            <w:pPr>
              <w:pStyle w:val="TableText"/>
              <w:rPr>
                <w:rFonts w:asciiTheme="minorHAnsi" w:hAnsiTheme="minorHAnsi" w:cstheme="minorHAnsi"/>
              </w:rPr>
            </w:pPr>
            <w:r>
              <w:rPr>
                <w:rFonts w:asciiTheme="minorHAnsi" w:hAnsiTheme="minorHAnsi" w:cstheme="minorHAnsi"/>
              </w:rPr>
              <w:t>February 2</w:t>
            </w:r>
            <w:r w:rsidR="00EE2292">
              <w:rPr>
                <w:rFonts w:asciiTheme="minorHAnsi" w:hAnsiTheme="minorHAnsi" w:cstheme="minorHAnsi"/>
              </w:rPr>
              <w:t>, 202</w:t>
            </w:r>
            <w:r w:rsidR="006E5EF1">
              <w:rPr>
                <w:rFonts w:asciiTheme="minorHAnsi" w:hAnsiTheme="minorHAnsi" w:cstheme="minorHAnsi"/>
              </w:rPr>
              <w:t>2</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0F82C54A" w:rsidR="00582DE0" w:rsidRPr="004338A5" w:rsidRDefault="00B40CCF" w:rsidP="00582DE0">
            <w:pPr>
              <w:pStyle w:val="TableText"/>
              <w:ind w:left="118"/>
              <w:jc w:val="left"/>
              <w:rPr>
                <w:rFonts w:asciiTheme="minorHAnsi" w:hAnsiTheme="minorHAnsi" w:cstheme="minorHAnsi"/>
              </w:rPr>
            </w:pPr>
            <w:r>
              <w:rPr>
                <w:rFonts w:asciiTheme="minorHAnsi" w:hAnsiTheme="minorHAnsi" w:cstheme="minorHAnsi"/>
              </w:rPr>
              <w:t>Cliff Heise / Final Document and QA/QC Review</w:t>
            </w:r>
          </w:p>
        </w:tc>
        <w:tc>
          <w:tcPr>
            <w:tcW w:w="2250" w:type="dxa"/>
            <w:vAlign w:val="bottom"/>
          </w:tcPr>
          <w:p w14:paraId="4DA15D92" w14:textId="26FCB3F9" w:rsidR="00582DE0" w:rsidRPr="004338A5" w:rsidRDefault="00B40CCF" w:rsidP="00582DE0">
            <w:pPr>
              <w:pStyle w:val="TableText"/>
              <w:rPr>
                <w:rFonts w:asciiTheme="minorHAnsi" w:hAnsiTheme="minorHAnsi" w:cstheme="minorHAnsi"/>
              </w:rPr>
            </w:pPr>
            <w:r>
              <w:rPr>
                <w:rFonts w:asciiTheme="minorHAnsi" w:hAnsiTheme="minorHAnsi" w:cstheme="minorHAnsi"/>
              </w:rPr>
              <w:t>March 16, 2022</w:t>
            </w:r>
          </w:p>
        </w:tc>
        <w:tc>
          <w:tcPr>
            <w:tcW w:w="1665" w:type="dxa"/>
            <w:vAlign w:val="bottom"/>
          </w:tcPr>
          <w:p w14:paraId="428F76FE" w14:textId="163B6CC5" w:rsidR="00582DE0" w:rsidRPr="004338A5" w:rsidRDefault="00B40CCF"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3F4C7B">
        <w:trPr>
          <w:jc w:val="center"/>
        </w:trPr>
        <w:tc>
          <w:tcPr>
            <w:tcW w:w="5356" w:type="dxa"/>
            <w:vAlign w:val="bottom"/>
          </w:tcPr>
          <w:p w14:paraId="34970B01" w14:textId="04098AEC" w:rsidR="00582DE0" w:rsidRDefault="003F4C7B" w:rsidP="00F92610">
            <w:pPr>
              <w:pStyle w:val="TableText"/>
              <w:ind w:left="118"/>
              <w:jc w:val="left"/>
              <w:rPr>
                <w:rFonts w:asciiTheme="minorHAnsi" w:hAnsiTheme="minorHAnsi" w:cstheme="minorHAnsi"/>
              </w:rPr>
            </w:pPr>
            <w:r>
              <w:rPr>
                <w:rFonts w:asciiTheme="minorHAnsi" w:hAnsiTheme="minorHAnsi" w:cstheme="minorHAnsi"/>
              </w:rPr>
              <w:t xml:space="preserve">Arobindu Das / Revision for </w:t>
            </w:r>
            <w:r w:rsidRPr="003F4C7B">
              <w:rPr>
                <w:rFonts w:asciiTheme="minorHAnsi" w:hAnsiTheme="minorHAnsi" w:cstheme="minorHAnsi"/>
              </w:rPr>
              <w:t>Broward County SW</w:t>
            </w:r>
            <w:r>
              <w:rPr>
                <w:rFonts w:asciiTheme="minorHAnsi" w:hAnsiTheme="minorHAnsi" w:cstheme="minorHAnsi"/>
              </w:rPr>
              <w:t xml:space="preserve"> </w:t>
            </w:r>
            <w:r w:rsidRPr="003F4C7B">
              <w:rPr>
                <w:rFonts w:asciiTheme="minorHAnsi" w:hAnsiTheme="minorHAnsi" w:cstheme="minorHAnsi"/>
              </w:rPr>
              <w:t xml:space="preserve">10th Street Connector </w:t>
            </w:r>
            <w:r>
              <w:rPr>
                <w:rFonts w:asciiTheme="minorHAnsi" w:hAnsiTheme="minorHAnsi" w:cstheme="minorHAnsi"/>
              </w:rPr>
              <w:t xml:space="preserve">TSMO </w:t>
            </w:r>
            <w:r w:rsidRPr="003F4C7B">
              <w:rPr>
                <w:rFonts w:asciiTheme="minorHAnsi" w:hAnsiTheme="minorHAnsi" w:cstheme="minorHAnsi"/>
              </w:rPr>
              <w:t>Project</w:t>
            </w:r>
          </w:p>
        </w:tc>
        <w:tc>
          <w:tcPr>
            <w:tcW w:w="2250" w:type="dxa"/>
            <w:vAlign w:val="center"/>
          </w:tcPr>
          <w:p w14:paraId="218DF83C" w14:textId="636189E0" w:rsidR="00582DE0" w:rsidRDefault="003F4C7B" w:rsidP="003F4C7B">
            <w:pPr>
              <w:pStyle w:val="TableText"/>
              <w:rPr>
                <w:rFonts w:asciiTheme="minorHAnsi" w:hAnsiTheme="minorHAnsi" w:cstheme="minorHAnsi"/>
              </w:rPr>
            </w:pPr>
            <w:r>
              <w:rPr>
                <w:rFonts w:asciiTheme="minorHAnsi" w:hAnsiTheme="minorHAnsi" w:cstheme="minorHAnsi"/>
              </w:rPr>
              <w:t>April 21, 2022</w:t>
            </w:r>
          </w:p>
        </w:tc>
        <w:tc>
          <w:tcPr>
            <w:tcW w:w="1665" w:type="dxa"/>
            <w:vAlign w:val="center"/>
          </w:tcPr>
          <w:p w14:paraId="5E78EB97" w14:textId="196AF65F" w:rsidR="00582DE0" w:rsidRDefault="003F4C7B" w:rsidP="003F4C7B">
            <w:pPr>
              <w:pStyle w:val="TableText"/>
              <w:rPr>
                <w:rFonts w:asciiTheme="minorHAnsi" w:hAnsiTheme="minorHAnsi" w:cstheme="minorHAnsi"/>
              </w:rPr>
            </w:pPr>
            <w:r>
              <w:rPr>
                <w:rFonts w:asciiTheme="minorHAnsi" w:hAnsiTheme="minorHAnsi" w:cstheme="minorHAnsi"/>
              </w:rPr>
              <w:t>1.0</w:t>
            </w:r>
          </w:p>
        </w:tc>
      </w:tr>
      <w:tr w:rsidR="003F4C7B" w:rsidRPr="00A25235" w14:paraId="004B5467" w14:textId="77777777" w:rsidTr="00807B1C">
        <w:trPr>
          <w:jc w:val="center"/>
        </w:trPr>
        <w:tc>
          <w:tcPr>
            <w:tcW w:w="5356" w:type="dxa"/>
            <w:vAlign w:val="bottom"/>
          </w:tcPr>
          <w:p w14:paraId="3F701057" w14:textId="32845767" w:rsidR="003F4C7B" w:rsidRPr="00135DFE" w:rsidRDefault="003F4C7B" w:rsidP="003F4C7B">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492FB41E" w14:textId="330278D2" w:rsidR="003F4C7B" w:rsidRPr="00135DFE" w:rsidRDefault="00F156B0" w:rsidP="003F4C7B">
            <w:pPr>
              <w:pStyle w:val="TableText"/>
              <w:rPr>
                <w:rFonts w:asciiTheme="minorHAnsi" w:hAnsiTheme="minorHAnsi" w:cstheme="minorHAnsi"/>
              </w:rPr>
            </w:pPr>
            <w:r>
              <w:rPr>
                <w:rFonts w:asciiTheme="minorHAnsi" w:hAnsiTheme="minorHAnsi" w:cstheme="minorHAnsi"/>
              </w:rPr>
              <w:t>June 8, 2022</w:t>
            </w:r>
          </w:p>
        </w:tc>
        <w:tc>
          <w:tcPr>
            <w:tcW w:w="1665" w:type="dxa"/>
            <w:vAlign w:val="bottom"/>
          </w:tcPr>
          <w:p w14:paraId="461DCCEC" w14:textId="6F3C7F4D" w:rsidR="003F4C7B" w:rsidRPr="004338A5" w:rsidRDefault="003F4C7B" w:rsidP="003F4C7B">
            <w:pPr>
              <w:pStyle w:val="TableText"/>
              <w:rPr>
                <w:rFonts w:asciiTheme="minorHAnsi" w:hAnsiTheme="minorHAnsi" w:cstheme="minorHAnsi"/>
              </w:rPr>
            </w:pPr>
            <w:r>
              <w:rPr>
                <w:rFonts w:asciiTheme="minorHAnsi" w:hAnsiTheme="minorHAnsi" w:cstheme="minorHAnsi"/>
              </w:rPr>
              <w:t>1.0</w:t>
            </w:r>
          </w:p>
        </w:tc>
      </w:tr>
      <w:tr w:rsidR="003F4C7B" w:rsidRPr="00A25235" w14:paraId="7B64D6EF" w14:textId="77777777" w:rsidTr="006D394E">
        <w:trPr>
          <w:jc w:val="center"/>
        </w:trPr>
        <w:tc>
          <w:tcPr>
            <w:tcW w:w="5356" w:type="dxa"/>
            <w:vAlign w:val="bottom"/>
          </w:tcPr>
          <w:p w14:paraId="64F19EA6" w14:textId="77777777" w:rsidR="003F4C7B" w:rsidRPr="004338A5" w:rsidRDefault="003F4C7B" w:rsidP="003F4C7B">
            <w:pPr>
              <w:pStyle w:val="TableText"/>
              <w:ind w:left="118"/>
              <w:jc w:val="left"/>
              <w:rPr>
                <w:rFonts w:asciiTheme="minorHAnsi" w:hAnsiTheme="minorHAnsi" w:cstheme="minorHAnsi"/>
              </w:rPr>
            </w:pPr>
          </w:p>
        </w:tc>
        <w:tc>
          <w:tcPr>
            <w:tcW w:w="2250" w:type="dxa"/>
            <w:vAlign w:val="bottom"/>
          </w:tcPr>
          <w:p w14:paraId="24603F18" w14:textId="77777777" w:rsidR="003F4C7B" w:rsidRPr="004338A5" w:rsidRDefault="003F4C7B" w:rsidP="003F4C7B">
            <w:pPr>
              <w:pStyle w:val="TableText"/>
              <w:rPr>
                <w:rFonts w:asciiTheme="minorHAnsi" w:hAnsiTheme="minorHAnsi" w:cstheme="minorHAnsi"/>
              </w:rPr>
            </w:pPr>
          </w:p>
        </w:tc>
        <w:tc>
          <w:tcPr>
            <w:tcW w:w="1665" w:type="dxa"/>
            <w:vAlign w:val="bottom"/>
          </w:tcPr>
          <w:p w14:paraId="1B613617" w14:textId="77777777" w:rsidR="003F4C7B" w:rsidRPr="004338A5" w:rsidRDefault="003F4C7B" w:rsidP="003F4C7B">
            <w:pPr>
              <w:pStyle w:val="TableText"/>
              <w:rPr>
                <w:rFonts w:asciiTheme="minorHAnsi" w:hAnsiTheme="minorHAnsi" w:cstheme="minorHAnsi"/>
              </w:rPr>
            </w:pPr>
          </w:p>
        </w:tc>
      </w:tr>
      <w:tr w:rsidR="003F4C7B" w:rsidRPr="00A25235" w14:paraId="4DFFD394" w14:textId="77777777" w:rsidTr="006D394E">
        <w:trPr>
          <w:jc w:val="center"/>
        </w:trPr>
        <w:tc>
          <w:tcPr>
            <w:tcW w:w="5356" w:type="dxa"/>
            <w:vAlign w:val="bottom"/>
          </w:tcPr>
          <w:p w14:paraId="66969312" w14:textId="77777777" w:rsidR="003F4C7B" w:rsidRPr="004338A5" w:rsidRDefault="003F4C7B" w:rsidP="003F4C7B">
            <w:pPr>
              <w:pStyle w:val="TableText"/>
              <w:ind w:left="118"/>
              <w:jc w:val="left"/>
              <w:rPr>
                <w:rFonts w:asciiTheme="minorHAnsi" w:hAnsiTheme="minorHAnsi" w:cstheme="minorHAnsi"/>
              </w:rPr>
            </w:pPr>
          </w:p>
        </w:tc>
        <w:tc>
          <w:tcPr>
            <w:tcW w:w="2250" w:type="dxa"/>
            <w:vAlign w:val="bottom"/>
          </w:tcPr>
          <w:p w14:paraId="39950A4F" w14:textId="77777777" w:rsidR="003F4C7B" w:rsidRPr="004338A5" w:rsidRDefault="003F4C7B" w:rsidP="003F4C7B">
            <w:pPr>
              <w:pStyle w:val="TableText"/>
              <w:rPr>
                <w:rFonts w:asciiTheme="minorHAnsi" w:hAnsiTheme="minorHAnsi" w:cstheme="minorHAnsi"/>
              </w:rPr>
            </w:pPr>
          </w:p>
        </w:tc>
        <w:tc>
          <w:tcPr>
            <w:tcW w:w="1665" w:type="dxa"/>
            <w:vAlign w:val="bottom"/>
          </w:tcPr>
          <w:p w14:paraId="25B93A57" w14:textId="77777777" w:rsidR="003F4C7B" w:rsidRPr="004338A5" w:rsidRDefault="003F4C7B" w:rsidP="003F4C7B">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01D8FD17"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A41F56">
          <w:rPr>
            <w:noProof/>
            <w:webHidden/>
          </w:rPr>
          <w:t>4</w:t>
        </w:r>
        <w:r w:rsidR="00140E60">
          <w:rPr>
            <w:noProof/>
            <w:webHidden/>
          </w:rPr>
          <w:fldChar w:fldCharType="end"/>
        </w:r>
      </w:hyperlink>
    </w:p>
    <w:p w14:paraId="6382F280" w14:textId="403F6114" w:rsidR="00140E60" w:rsidRDefault="00786617">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A41F56">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7EEE1EBB" w14:textId="636EF23D" w:rsidR="001701BB"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729951" w:history="1">
        <w:r w:rsidR="001701BB" w:rsidRPr="003A2797">
          <w:rPr>
            <w:rStyle w:val="Hyperlink"/>
            <w:noProof/>
          </w:rPr>
          <w:t>Table 1</w:t>
        </w:r>
        <w:r w:rsidR="001701BB" w:rsidRPr="003A2797">
          <w:rPr>
            <w:rStyle w:val="Hyperlink"/>
            <w:rFonts w:cstheme="minorHAnsi"/>
            <w:noProof/>
          </w:rPr>
          <w:t xml:space="preserve"> ARCHITECTURE Updates</w:t>
        </w:r>
        <w:r w:rsidR="001701BB">
          <w:rPr>
            <w:noProof/>
            <w:webHidden/>
          </w:rPr>
          <w:tab/>
        </w:r>
        <w:r w:rsidR="001701BB">
          <w:rPr>
            <w:noProof/>
            <w:webHidden/>
          </w:rPr>
          <w:fldChar w:fldCharType="begin"/>
        </w:r>
        <w:r w:rsidR="001701BB">
          <w:rPr>
            <w:noProof/>
            <w:webHidden/>
          </w:rPr>
          <w:instrText xml:space="preserve"> PAGEREF _Toc94729951 \h </w:instrText>
        </w:r>
        <w:r w:rsidR="001701BB">
          <w:rPr>
            <w:noProof/>
            <w:webHidden/>
          </w:rPr>
        </w:r>
        <w:r w:rsidR="001701BB">
          <w:rPr>
            <w:noProof/>
            <w:webHidden/>
          </w:rPr>
          <w:fldChar w:fldCharType="separate"/>
        </w:r>
        <w:r w:rsidR="00A41F56">
          <w:rPr>
            <w:noProof/>
            <w:webHidden/>
          </w:rPr>
          <w:t>5</w:t>
        </w:r>
        <w:r w:rsidR="001701BB">
          <w:rPr>
            <w:noProof/>
            <w:webHidden/>
          </w:rPr>
          <w:fldChar w:fldCharType="end"/>
        </w:r>
      </w:hyperlink>
    </w:p>
    <w:p w14:paraId="101DECBD" w14:textId="43A89E71" w:rsidR="001701BB" w:rsidRDefault="00786617">
      <w:pPr>
        <w:pStyle w:val="TableofFigures"/>
        <w:tabs>
          <w:tab w:val="right" w:leader="dot" w:pos="9350"/>
        </w:tabs>
        <w:rPr>
          <w:rFonts w:asciiTheme="minorHAnsi" w:eastAsiaTheme="minorEastAsia" w:hAnsiTheme="minorHAnsi" w:cstheme="minorBidi"/>
          <w:caps w:val="0"/>
          <w:noProof/>
          <w:sz w:val="22"/>
          <w:szCs w:val="22"/>
          <w:lang w:bidi="ar-SA"/>
        </w:rPr>
      </w:pPr>
      <w:hyperlink w:anchor="_Toc94729952" w:history="1">
        <w:r w:rsidR="001701BB" w:rsidRPr="003A2797">
          <w:rPr>
            <w:rStyle w:val="Hyperlink"/>
            <w:noProof/>
          </w:rPr>
          <w:t>Table 2 Architecture Maintenance Log (District 4/6 RITSA)</w:t>
        </w:r>
        <w:r w:rsidR="001701BB">
          <w:rPr>
            <w:noProof/>
            <w:webHidden/>
          </w:rPr>
          <w:tab/>
        </w:r>
        <w:r w:rsidR="001701BB">
          <w:rPr>
            <w:noProof/>
            <w:webHidden/>
          </w:rPr>
          <w:fldChar w:fldCharType="begin"/>
        </w:r>
        <w:r w:rsidR="001701BB">
          <w:rPr>
            <w:noProof/>
            <w:webHidden/>
          </w:rPr>
          <w:instrText xml:space="preserve"> PAGEREF _Toc94729952 \h </w:instrText>
        </w:r>
        <w:r w:rsidR="001701BB">
          <w:rPr>
            <w:noProof/>
            <w:webHidden/>
          </w:rPr>
        </w:r>
        <w:r w:rsidR="001701BB">
          <w:rPr>
            <w:noProof/>
            <w:webHidden/>
          </w:rPr>
          <w:fldChar w:fldCharType="separate"/>
        </w:r>
        <w:r w:rsidR="00A41F56">
          <w:rPr>
            <w:noProof/>
            <w:webHidden/>
          </w:rPr>
          <w:t>12</w:t>
        </w:r>
        <w:r w:rsidR="001701BB">
          <w:rPr>
            <w:noProof/>
            <w:webHidden/>
          </w:rPr>
          <w:fldChar w:fldCharType="end"/>
        </w:r>
      </w:hyperlink>
    </w:p>
    <w:p w14:paraId="75198C60" w14:textId="670FCB6D"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3F3F9D47"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24454D">
        <w:rPr>
          <w:rFonts w:asciiTheme="minorHAnsi" w:hAnsiTheme="minorHAnsi" w:cstheme="minorHAnsi"/>
          <w:szCs w:val="24"/>
        </w:rPr>
        <w:t>District 4/6</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24454D">
        <w:rPr>
          <w:rFonts w:asciiTheme="minorHAnsi" w:hAnsiTheme="minorHAnsi" w:cstheme="minorHAnsi"/>
        </w:rPr>
        <w:t>District 4/6</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proofErr w:type="gramStart"/>
      <w:r w:rsidR="0024454D">
        <w:rPr>
          <w:rFonts w:asciiTheme="minorHAnsi" w:hAnsiTheme="minorHAnsi" w:cstheme="minorHAnsi"/>
        </w:rPr>
        <w:t>District</w:t>
      </w:r>
      <w:proofErr w:type="gramEnd"/>
      <w:r w:rsidR="0024454D">
        <w:rPr>
          <w:rFonts w:asciiTheme="minorHAnsi" w:hAnsiTheme="minorHAnsi" w:cstheme="minorHAnsi"/>
        </w:rPr>
        <w:t xml:space="preserve"> 4/6</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31CC9568" w:rsidR="00F0446D" w:rsidRDefault="00E6299B" w:rsidP="00F0446D">
      <w:pPr>
        <w:rPr>
          <w:rFonts w:asciiTheme="minorHAnsi" w:hAnsiTheme="minorHAnsi" w:cstheme="minorHAnsi"/>
        </w:rPr>
      </w:pPr>
      <w:r>
        <w:rPr>
          <w:rFonts w:asciiTheme="minorHAnsi" w:hAnsiTheme="minorHAnsi" w:cstheme="minorHAnsi"/>
        </w:rPr>
        <w:t>Two</w:t>
      </w:r>
      <w:r w:rsidR="006937BD">
        <w:rPr>
          <w:rFonts w:asciiTheme="minorHAnsi" w:hAnsiTheme="minorHAnsi" w:cstheme="minorHAnsi"/>
        </w:rPr>
        <w:t xml:space="preserve"> maintenance log item</w:t>
      </w:r>
      <w:r>
        <w:rPr>
          <w:rFonts w:asciiTheme="minorHAnsi" w:hAnsiTheme="minorHAnsi" w:cstheme="minorHAnsi"/>
        </w:rPr>
        <w:t>s</w:t>
      </w:r>
      <w:r w:rsidR="002E7301">
        <w:rPr>
          <w:rFonts w:asciiTheme="minorHAnsi" w:hAnsiTheme="minorHAnsi" w:cstheme="minorHAnsi"/>
        </w:rPr>
        <w:t xml:space="preserve">, </w:t>
      </w:r>
      <w:r>
        <w:rPr>
          <w:rFonts w:asciiTheme="minorHAnsi" w:hAnsiTheme="minorHAnsi" w:cstheme="minorHAnsi"/>
        </w:rPr>
        <w:t xml:space="preserve">one of </w:t>
      </w:r>
      <w:r w:rsidR="002E7301">
        <w:rPr>
          <w:rFonts w:asciiTheme="minorHAnsi" w:hAnsiTheme="minorHAnsi" w:cstheme="minorHAnsi"/>
        </w:rPr>
        <w:t>which included several separate items,</w:t>
      </w:r>
      <w:r w:rsidR="006937BD">
        <w:rPr>
          <w:rFonts w:asciiTheme="minorHAnsi" w:hAnsiTheme="minorHAnsi" w:cstheme="minorHAnsi"/>
        </w:rPr>
        <w:t xml:space="preserve"> </w:t>
      </w:r>
      <w:r>
        <w:rPr>
          <w:rFonts w:asciiTheme="minorHAnsi" w:hAnsiTheme="minorHAnsi" w:cstheme="minorHAnsi"/>
        </w:rPr>
        <w:t>were</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 it to the Architecture Maintenance Log that is provided in Appendix A. Each architecture change that is received is added to the maintenance log for tracking and disposition.</w:t>
      </w:r>
    </w:p>
    <w:p w14:paraId="4DD5EF9C" w14:textId="646284E0"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15"/>
          <w:footerReference w:type="default" r:id="rId16"/>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9472995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2955" w:type="dxa"/>
        <w:tblLook w:val="04A0" w:firstRow="1" w:lastRow="0" w:firstColumn="1" w:lastColumn="0" w:noHBand="0" w:noVBand="1"/>
      </w:tblPr>
      <w:tblGrid>
        <w:gridCol w:w="4855"/>
        <w:gridCol w:w="720"/>
        <w:gridCol w:w="7380"/>
      </w:tblGrid>
      <w:tr w:rsidR="00BE6911" w:rsidRPr="006937BD" w14:paraId="7D053EF0" w14:textId="77777777" w:rsidTr="00E6299B">
        <w:trPr>
          <w:cantSplit/>
          <w:tblHeader/>
        </w:trPr>
        <w:tc>
          <w:tcPr>
            <w:tcW w:w="485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738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901D3D" w:rsidRPr="00302A10" w14:paraId="08640FCE"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5268CCBF" w14:textId="1B4C1750" w:rsidR="00901D3D" w:rsidRPr="00901D3D" w:rsidRDefault="00901D3D" w:rsidP="00901D3D">
            <w:pPr>
              <w:tabs>
                <w:tab w:val="left" w:pos="5010"/>
              </w:tabs>
              <w:ind w:right="75"/>
              <w:jc w:val="left"/>
              <w:rPr>
                <w:rFonts w:eastAsia="Arial" w:cstheme="minorHAnsi"/>
                <w:noProof/>
                <w:w w:val="109"/>
              </w:rPr>
            </w:pPr>
            <w:r w:rsidRPr="00381517">
              <w:rPr>
                <w:rFonts w:cstheme="minorHAnsi"/>
              </w:rPr>
              <w:t>Element:</w:t>
            </w:r>
            <w:r w:rsidRPr="00920EBB">
              <w:rPr>
                <w:rFonts w:cstheme="minorHAnsi"/>
              </w:rPr>
              <w:t xml:space="preserve"> </w:t>
            </w:r>
            <w:r w:rsidR="0013243B">
              <w:rPr>
                <w:rFonts w:cstheme="minorHAnsi"/>
              </w:rPr>
              <w:t>Broward County Transit (</w:t>
            </w:r>
            <w:r w:rsidRPr="00920EBB">
              <w:rPr>
                <w:rFonts w:cstheme="minorHAnsi"/>
              </w:rPr>
              <w:t>BCT</w:t>
            </w:r>
            <w:r w:rsidR="0013243B">
              <w:rPr>
                <w:rFonts w:cstheme="minorHAnsi"/>
              </w:rPr>
              <w:t>)</w:t>
            </w:r>
            <w:r w:rsidRPr="00920EBB">
              <w:rPr>
                <w:rFonts w:cstheme="minorHAnsi"/>
              </w:rPr>
              <w:t xml:space="preserve"> Fixed Route Vehicles</w:t>
            </w:r>
            <w:r w:rsidRPr="00381517">
              <w:rPr>
                <w:rFonts w:cstheme="minorHAnsi"/>
              </w:rPr>
              <w:t xml:space="preserve">. </w:t>
            </w:r>
            <w:r w:rsidRPr="00920EBB">
              <w:rPr>
                <w:rFonts w:cstheme="minorHAnsi"/>
              </w:rPr>
              <w:t>BCT Fixed Route Vehicles Interconnect Diagram</w:t>
            </w:r>
            <w:r w:rsidRPr="00381517">
              <w:rPr>
                <w:rFonts w:cstheme="minorHAnsi"/>
              </w:rPr>
              <w:t>.</w:t>
            </w:r>
            <w:r>
              <w:rPr>
                <w:rFonts w:cstheme="minorHAnsi"/>
              </w:rPr>
              <w:t xml:space="preserve"> </w:t>
            </w:r>
            <w:r w:rsidRPr="00381517">
              <w:rPr>
                <w:rFonts w:cstheme="minorHAnsi"/>
              </w:rPr>
              <w:t>Remove Easy Card and Smart Card from the</w:t>
            </w:r>
            <w:r>
              <w:rPr>
                <w:rFonts w:cstheme="minorHAnsi"/>
              </w:rPr>
              <w:t xml:space="preserve"> </w:t>
            </w:r>
            <w:r w:rsidRPr="00381517">
              <w:rPr>
                <w:rFonts w:cstheme="minorHAnsi"/>
              </w:rPr>
              <w:t>diagram.</w:t>
            </w:r>
            <w:r w:rsidRPr="00381517">
              <w:rPr>
                <w:rFonts w:eastAsia="Arial" w:cstheme="minorHAnsi"/>
                <w:noProof/>
                <w:w w:val="109"/>
              </w:rPr>
              <w:t xml:space="preserve"> The line between 'BCT Fixed Route Vehicles' and 'Private Travelers Personal Computing Devices' is now existing and not planned.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83AAA8" w14:textId="0202C016" w:rsidR="00901D3D" w:rsidRPr="00302A10" w:rsidRDefault="00901D3D" w:rsidP="00901D3D">
            <w:pPr>
              <w:spacing w:after="0"/>
              <w:jc w:val="center"/>
              <w:rPr>
                <w:rFonts w:asciiTheme="minorHAnsi" w:hAnsiTheme="minorHAnsi" w:cstheme="minorHAnsi"/>
                <w:sz w:val="22"/>
              </w:rPr>
            </w:pPr>
            <w:r>
              <w:rPr>
                <w:rFonts w:cs="Calibri"/>
                <w:color w:val="000000"/>
                <w:sz w:val="22"/>
              </w:rPr>
              <w:t>90</w:t>
            </w:r>
          </w:p>
        </w:tc>
        <w:tc>
          <w:tcPr>
            <w:tcW w:w="7380" w:type="dxa"/>
            <w:shd w:val="clear" w:color="auto" w:fill="auto"/>
          </w:tcPr>
          <w:p w14:paraId="26042408" w14:textId="0A432B99" w:rsidR="00B667CC" w:rsidRPr="00266C6B" w:rsidRDefault="00EE44BB" w:rsidP="009F03E4">
            <w:pPr>
              <w:spacing w:after="0"/>
              <w:ind w:left="-14" w:right="76"/>
              <w:jc w:val="left"/>
            </w:pPr>
            <w:r w:rsidRPr="00266C6B">
              <w:t xml:space="preserve">There appears to have been an error in the generation of the website for the </w:t>
            </w:r>
            <w:proofErr w:type="gramStart"/>
            <w:r w:rsidRPr="00266C6B">
              <w:t>District</w:t>
            </w:r>
            <w:proofErr w:type="gramEnd"/>
            <w:r w:rsidRPr="00266C6B">
              <w:t xml:space="preserve"> 4/6 RITSA Major Update Final posted on December 16, 2020. The Final District 4/6 RITSA Major Update architecture database did not have an interface between the BCT Fixed Route Vehicles and the </w:t>
            </w:r>
            <w:r w:rsidR="00B667CC" w:rsidRPr="00266C6B">
              <w:t>Easy Card or Smart Card</w:t>
            </w:r>
            <w:r w:rsidRPr="00266C6B">
              <w:t xml:space="preserve"> elements. Th</w:t>
            </w:r>
            <w:r w:rsidR="00B667CC" w:rsidRPr="00266C6B">
              <w:t>ose</w:t>
            </w:r>
            <w:r w:rsidRPr="00266C6B">
              <w:t xml:space="preserve"> interface</w:t>
            </w:r>
            <w:r w:rsidR="00B667CC" w:rsidRPr="00266C6B">
              <w:t>s</w:t>
            </w:r>
            <w:r w:rsidRPr="00266C6B">
              <w:t xml:space="preserve">, which </w:t>
            </w:r>
            <w:r w:rsidR="00B667CC" w:rsidRPr="00266C6B">
              <w:t>were</w:t>
            </w:r>
            <w:r w:rsidRPr="00266C6B">
              <w:t xml:space="preserve"> included in the Draft Major Update, w</w:t>
            </w:r>
            <w:r w:rsidR="00B667CC" w:rsidRPr="00266C6B">
              <w:t>ere</w:t>
            </w:r>
            <w:r w:rsidRPr="00266C6B">
              <w:t xml:space="preserve"> specifically removed for the Final Major Update per stakeholder comment. </w:t>
            </w:r>
            <w:r w:rsidR="00B667CC" w:rsidRPr="00266C6B">
              <w:t xml:space="preserve">Those interfaces no longer exist on the architecture database and will be reflected properly on the Draft District 4/6 RITSA website generated for this maintenance update. </w:t>
            </w:r>
          </w:p>
          <w:p w14:paraId="45708FA3" w14:textId="77777777" w:rsidR="00B667CC" w:rsidRPr="00266C6B" w:rsidRDefault="00B667CC" w:rsidP="009F03E4">
            <w:pPr>
              <w:spacing w:after="0"/>
              <w:ind w:left="-14" w:right="76"/>
              <w:jc w:val="left"/>
              <w:rPr>
                <w:rFonts w:cstheme="minorHAnsi"/>
              </w:rPr>
            </w:pPr>
          </w:p>
          <w:p w14:paraId="2E40D625" w14:textId="46EB7D2C" w:rsidR="00901D3D" w:rsidRPr="00266C6B" w:rsidRDefault="00B667CC" w:rsidP="009F03E4">
            <w:pPr>
              <w:spacing w:after="0"/>
              <w:ind w:left="-14" w:right="76"/>
              <w:jc w:val="left"/>
              <w:rPr>
                <w:rFonts w:asciiTheme="minorHAnsi" w:hAnsiTheme="minorHAnsi" w:cstheme="minorHAnsi"/>
                <w:sz w:val="22"/>
              </w:rPr>
            </w:pPr>
            <w:r w:rsidRPr="00266C6B">
              <w:rPr>
                <w:rFonts w:cstheme="minorHAnsi"/>
              </w:rPr>
              <w:t>Revised t</w:t>
            </w:r>
            <w:r w:rsidR="00901D3D" w:rsidRPr="00266C6B">
              <w:rPr>
                <w:rFonts w:cstheme="minorHAnsi"/>
              </w:rPr>
              <w:t xml:space="preserve">he status of </w:t>
            </w:r>
            <w:r w:rsidRPr="00266C6B">
              <w:rPr>
                <w:rFonts w:cstheme="minorHAnsi"/>
              </w:rPr>
              <w:t xml:space="preserve">information </w:t>
            </w:r>
            <w:r w:rsidR="00901D3D" w:rsidRPr="00266C6B">
              <w:rPr>
                <w:rFonts w:cstheme="minorHAnsi"/>
              </w:rPr>
              <w:t xml:space="preserve">flows on the </w:t>
            </w:r>
            <w:r w:rsidR="00901D3D" w:rsidRPr="00266C6B">
              <w:rPr>
                <w:rFonts w:eastAsia="Arial" w:cstheme="minorHAnsi"/>
                <w:noProof/>
                <w:w w:val="109"/>
              </w:rPr>
              <w:t xml:space="preserve">'BCT Fixed Route Vehicles' and 'Private Travelers Personal Computing Devices' interface to existing. </w:t>
            </w:r>
          </w:p>
        </w:tc>
      </w:tr>
      <w:tr w:rsidR="00901D3D" w:rsidRPr="00302A10" w14:paraId="4D328DA9"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01BEF475" w14:textId="199EF23B" w:rsidR="00901D3D" w:rsidRPr="00901D3D" w:rsidRDefault="00901D3D" w:rsidP="00901D3D">
            <w:pPr>
              <w:tabs>
                <w:tab w:val="left" w:pos="5010"/>
                <w:tab w:val="left" w:pos="9360"/>
              </w:tabs>
              <w:spacing w:before="33"/>
              <w:ind w:right="75"/>
              <w:jc w:val="left"/>
              <w:rPr>
                <w:rFonts w:eastAsia="Arial" w:cstheme="minorHAnsi"/>
                <w:noProof/>
                <w:w w:val="109"/>
              </w:rPr>
            </w:pPr>
            <w:r w:rsidRPr="00381517">
              <w:rPr>
                <w:rFonts w:eastAsia="Arial" w:cstheme="minorHAnsi"/>
                <w:noProof/>
                <w:w w:val="109"/>
              </w:rPr>
              <w:lastRenderedPageBreak/>
              <w:t>Element: Broward County TOPS Systems</w:t>
            </w:r>
            <w:r>
              <w:rPr>
                <w:rFonts w:eastAsia="Arial" w:cstheme="minorHAnsi"/>
                <w:noProof/>
                <w:w w:val="109"/>
              </w:rPr>
              <w:t xml:space="preserve">. </w:t>
            </w:r>
            <w:r w:rsidRPr="00381517">
              <w:rPr>
                <w:rFonts w:eastAsia="Arial" w:cstheme="minorHAnsi"/>
                <w:noProof/>
                <w:w w:val="109"/>
              </w:rPr>
              <w:t>Change description to: Provides transportation services as mandated by the American’s with Disabilities Act (ADA) and the Florida</w:t>
            </w:r>
            <w:r>
              <w:rPr>
                <w:rFonts w:eastAsia="Arial" w:cstheme="minorHAnsi"/>
                <w:noProof/>
                <w:w w:val="109"/>
              </w:rPr>
              <w:t xml:space="preserve"> </w:t>
            </w:r>
            <w:r w:rsidRPr="00381517">
              <w:rPr>
                <w:rFonts w:eastAsia="Arial" w:cstheme="minorHAnsi"/>
                <w:noProof/>
                <w:w w:val="109"/>
              </w:rPr>
              <w:t>Commission for the Transportation Disadvantaged (TD) in Broward County.</w:t>
            </w:r>
            <w:r>
              <w:rPr>
                <w:rFonts w:eastAsia="Arial" w:cstheme="minorHAnsi"/>
                <w:noProof/>
                <w:w w:val="109"/>
              </w:rPr>
              <w:t xml:space="preserve"> </w:t>
            </w:r>
            <w:r w:rsidRPr="00381517">
              <w:rPr>
                <w:rFonts w:eastAsia="Arial" w:cstheme="minorHAnsi"/>
                <w:noProof/>
                <w:w w:val="109"/>
              </w:rPr>
              <w:t>Operates a paratransit service for the</w:t>
            </w:r>
            <w:r>
              <w:rPr>
                <w:rFonts w:eastAsia="Arial" w:cstheme="minorHAnsi"/>
                <w:noProof/>
                <w:w w:val="109"/>
              </w:rPr>
              <w:t xml:space="preserve"> </w:t>
            </w:r>
            <w:r w:rsidRPr="00381517">
              <w:rPr>
                <w:rFonts w:eastAsia="Arial" w:cstheme="minorHAnsi"/>
                <w:noProof/>
                <w:w w:val="109"/>
              </w:rPr>
              <w:t>purpose of delivering ADA transportation</w:t>
            </w:r>
            <w:r>
              <w:rPr>
                <w:rFonts w:eastAsia="Arial" w:cstheme="minorHAnsi"/>
                <w:noProof/>
                <w:w w:val="109"/>
              </w:rPr>
              <w:t xml:space="preserve"> </w:t>
            </w:r>
            <w:r w:rsidRPr="00381517">
              <w:rPr>
                <w:rFonts w:eastAsia="Arial" w:cstheme="minorHAnsi"/>
                <w:noProof/>
                <w:w w:val="109"/>
              </w:rPr>
              <w:t>services to individuals who, due to a</w:t>
            </w:r>
            <w:r>
              <w:rPr>
                <w:rFonts w:eastAsia="Arial" w:cstheme="minorHAnsi"/>
                <w:noProof/>
                <w:w w:val="109"/>
              </w:rPr>
              <w:t xml:space="preserve"> </w:t>
            </w:r>
            <w:r w:rsidRPr="00381517">
              <w:rPr>
                <w:rFonts w:eastAsia="Arial" w:cstheme="minorHAnsi"/>
                <w:noProof/>
                <w:w w:val="109"/>
              </w:rPr>
              <w:t>functional disability (physical, cognitive, other), are unable to access or use the public transportation system, or meets TD eligibility on the basis of age, disability or income. Broward County's paratransit system is called TOPS,</w:t>
            </w:r>
            <w:r>
              <w:rPr>
                <w:rFonts w:eastAsia="Arial" w:cstheme="minorHAnsi"/>
                <w:noProof/>
                <w:w w:val="109"/>
              </w:rPr>
              <w:t xml:space="preserve"> </w:t>
            </w:r>
            <w:r w:rsidRPr="00381517">
              <w:rPr>
                <w:rFonts w:eastAsia="Arial" w:cstheme="minorHAnsi"/>
                <w:noProof/>
                <w:w w:val="109"/>
              </w:rPr>
              <w:t xml:space="preserve"> for the many Transportation Options available.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B4DCD6" w14:textId="57F07A20" w:rsidR="00901D3D" w:rsidRPr="00302A10" w:rsidRDefault="00901D3D" w:rsidP="00901D3D">
            <w:pPr>
              <w:spacing w:after="0"/>
              <w:jc w:val="center"/>
              <w:rPr>
                <w:rFonts w:asciiTheme="minorHAnsi" w:hAnsiTheme="minorHAnsi" w:cstheme="minorHAnsi"/>
                <w:sz w:val="22"/>
              </w:rPr>
            </w:pPr>
            <w:r>
              <w:rPr>
                <w:rFonts w:cs="Calibri"/>
                <w:color w:val="000000"/>
                <w:sz w:val="22"/>
              </w:rPr>
              <w:t>90</w:t>
            </w:r>
          </w:p>
        </w:tc>
        <w:tc>
          <w:tcPr>
            <w:tcW w:w="7380" w:type="dxa"/>
            <w:shd w:val="clear" w:color="auto" w:fill="auto"/>
          </w:tcPr>
          <w:p w14:paraId="59D2136B" w14:textId="53AF1B95" w:rsidR="00901D3D" w:rsidRPr="00266C6B" w:rsidRDefault="00901D3D" w:rsidP="009F03E4">
            <w:pPr>
              <w:tabs>
                <w:tab w:val="left" w:pos="9360"/>
              </w:tabs>
              <w:spacing w:before="33"/>
              <w:ind w:right="76"/>
              <w:jc w:val="left"/>
              <w:rPr>
                <w:rFonts w:eastAsia="Arial" w:cstheme="minorHAnsi"/>
                <w:noProof/>
                <w:w w:val="109"/>
              </w:rPr>
            </w:pPr>
            <w:r w:rsidRPr="00266C6B">
              <w:rPr>
                <w:rFonts w:eastAsia="Arial" w:cstheme="minorHAnsi"/>
                <w:noProof/>
                <w:w w:val="109"/>
              </w:rPr>
              <w:t xml:space="preserve">Broward County TOPS Systems element description updated. </w:t>
            </w:r>
          </w:p>
          <w:p w14:paraId="0FAF2531" w14:textId="36C0E365" w:rsidR="00901D3D" w:rsidRPr="00266C6B" w:rsidRDefault="00901D3D" w:rsidP="009F03E4">
            <w:pPr>
              <w:spacing w:after="0"/>
              <w:ind w:right="76"/>
              <w:jc w:val="left"/>
              <w:rPr>
                <w:rFonts w:asciiTheme="minorHAnsi" w:hAnsiTheme="minorHAnsi" w:cstheme="minorHAnsi"/>
                <w:sz w:val="22"/>
              </w:rPr>
            </w:pPr>
          </w:p>
        </w:tc>
      </w:tr>
      <w:tr w:rsidR="00901D3D" w:rsidRPr="00302A10" w14:paraId="77682629"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3FF47361" w14:textId="0DA188AC" w:rsidR="00901D3D" w:rsidRDefault="00901D3D" w:rsidP="00901D3D">
            <w:pPr>
              <w:tabs>
                <w:tab w:val="left" w:pos="5010"/>
                <w:tab w:val="left" w:pos="9360"/>
              </w:tabs>
              <w:spacing w:before="33"/>
              <w:ind w:right="75"/>
              <w:jc w:val="left"/>
              <w:rPr>
                <w:rFonts w:asciiTheme="minorHAnsi" w:hAnsiTheme="minorHAnsi" w:cstheme="minorHAnsi"/>
                <w:sz w:val="22"/>
              </w:rPr>
            </w:pPr>
            <w:r w:rsidRPr="00381517">
              <w:rPr>
                <w:rFonts w:eastAsia="Arial" w:cstheme="minorHAnsi"/>
                <w:noProof/>
                <w:w w:val="109"/>
              </w:rPr>
              <w:t>Element: Broward County TOPS Systems</w:t>
            </w:r>
            <w:r w:rsidR="00456162">
              <w:rPr>
                <w:rFonts w:eastAsia="Arial" w:cstheme="minorHAnsi"/>
                <w:noProof/>
                <w:w w:val="109"/>
              </w:rPr>
              <w:t xml:space="preserve"> </w:t>
            </w:r>
            <w:r w:rsidRPr="00381517">
              <w:rPr>
                <w:rFonts w:eastAsia="Arial" w:cstheme="minorHAnsi"/>
                <w:noProof/>
                <w:w w:val="109"/>
              </w:rPr>
              <w:t>Interconnect Diagram</w:t>
            </w:r>
            <w:r w:rsidR="00456162">
              <w:rPr>
                <w:rFonts w:eastAsia="Arial" w:cstheme="minorHAnsi"/>
                <w:noProof/>
                <w:w w:val="109"/>
              </w:rPr>
              <w:t>.</w:t>
            </w:r>
            <w:r w:rsidRPr="00381517">
              <w:rPr>
                <w:rFonts w:eastAsia="Arial" w:cstheme="minorHAnsi"/>
                <w:noProof/>
                <w:w w:val="109"/>
              </w:rPr>
              <w:t xml:space="preserve"> The link between 'Broward County TOPS Systems' and 'BCT Fixed Route Vehicles' should be Planned and not Existing</w:t>
            </w:r>
            <w:r>
              <w:rPr>
                <w:rFonts w:eastAsia="Arial" w:cstheme="minorHAnsi"/>
                <w:noProof/>
                <w:w w:val="109"/>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FB3971" w14:textId="2B96BA04" w:rsidR="00901D3D" w:rsidRDefault="00901D3D" w:rsidP="00901D3D">
            <w:pPr>
              <w:spacing w:after="0"/>
              <w:jc w:val="center"/>
              <w:rPr>
                <w:rFonts w:asciiTheme="minorHAnsi" w:hAnsiTheme="minorHAnsi" w:cstheme="minorHAnsi"/>
                <w:sz w:val="22"/>
              </w:rPr>
            </w:pPr>
            <w:r>
              <w:rPr>
                <w:rFonts w:cs="Calibri"/>
                <w:color w:val="000000"/>
                <w:sz w:val="22"/>
              </w:rPr>
              <w:t>90</w:t>
            </w:r>
          </w:p>
        </w:tc>
        <w:tc>
          <w:tcPr>
            <w:tcW w:w="7380" w:type="dxa"/>
            <w:shd w:val="clear" w:color="auto" w:fill="auto"/>
          </w:tcPr>
          <w:p w14:paraId="03D7586E" w14:textId="73769AB0" w:rsidR="00901D3D" w:rsidRPr="00266C6B" w:rsidRDefault="00771576" w:rsidP="009F03E4">
            <w:pPr>
              <w:spacing w:after="0"/>
              <w:ind w:right="76"/>
              <w:jc w:val="left"/>
              <w:rPr>
                <w:rFonts w:asciiTheme="minorHAnsi" w:hAnsiTheme="minorHAnsi" w:cstheme="minorHAnsi"/>
                <w:sz w:val="22"/>
              </w:rPr>
            </w:pPr>
            <w:r w:rsidRPr="00266C6B">
              <w:t xml:space="preserve">There appears to have been an error in the generation of the website for the </w:t>
            </w:r>
            <w:proofErr w:type="gramStart"/>
            <w:r w:rsidRPr="00266C6B">
              <w:t>District</w:t>
            </w:r>
            <w:proofErr w:type="gramEnd"/>
            <w:r w:rsidRPr="00266C6B">
              <w:t xml:space="preserve"> 4/6 RITSA Major Update Final posted on December 16, 2020</w:t>
            </w:r>
            <w:r w:rsidR="00FE4F85" w:rsidRPr="00266C6B">
              <w:t xml:space="preserve">. The Final District 4/6 RITSA Major Update architecture database </w:t>
            </w:r>
            <w:r w:rsidR="003F1955" w:rsidRPr="00266C6B">
              <w:t>did</w:t>
            </w:r>
            <w:r w:rsidR="00FE4F85" w:rsidRPr="00266C6B">
              <w:t xml:space="preserve"> not have an interface between the BCT Fixed Route Vehicles and the Broward County TOPS Systems</w:t>
            </w:r>
            <w:r w:rsidR="003F1955" w:rsidRPr="00266C6B">
              <w:t xml:space="preserve"> elements. That interface, which was included in the Draft Major Update, was specifically removed for the Final</w:t>
            </w:r>
            <w:r w:rsidR="00EE44BB" w:rsidRPr="00266C6B">
              <w:t xml:space="preserve"> Major Update</w:t>
            </w:r>
            <w:r w:rsidR="003F1955" w:rsidRPr="00266C6B">
              <w:t xml:space="preserve"> per stakeholder comment. This interface no longer exists and will be reflected properly on the Draft District 4/6 RITSA website generated for this maintenance update.</w:t>
            </w:r>
            <w:r w:rsidR="00FE4F85" w:rsidRPr="00266C6B">
              <w:t xml:space="preserve"> </w:t>
            </w:r>
          </w:p>
        </w:tc>
      </w:tr>
      <w:tr w:rsidR="00901D3D" w:rsidRPr="00302A10" w14:paraId="44A3982D"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27D58DA0" w14:textId="7E69830A" w:rsidR="00901D3D" w:rsidRDefault="00901D3D" w:rsidP="00901D3D">
            <w:pPr>
              <w:tabs>
                <w:tab w:val="left" w:pos="5010"/>
                <w:tab w:val="left" w:pos="9360"/>
              </w:tabs>
              <w:spacing w:before="33"/>
              <w:ind w:right="75"/>
              <w:jc w:val="left"/>
              <w:rPr>
                <w:rFonts w:asciiTheme="minorHAnsi" w:hAnsiTheme="minorHAnsi" w:cstheme="minorHAnsi"/>
                <w:sz w:val="22"/>
              </w:rPr>
            </w:pPr>
            <w:r w:rsidRPr="00381517">
              <w:rPr>
                <w:rFonts w:eastAsia="Arial" w:cstheme="minorHAnsi"/>
                <w:noProof/>
                <w:color w:val="000000" w:themeColor="text1"/>
                <w:w w:val="109"/>
              </w:rPr>
              <w:lastRenderedPageBreak/>
              <w:t>Project:  Broward County TOPS Online Reservations.</w:t>
            </w:r>
            <w:r>
              <w:rPr>
                <w:rFonts w:eastAsia="Arial" w:cstheme="minorHAnsi"/>
                <w:noProof/>
                <w:color w:val="000000" w:themeColor="text1"/>
                <w:w w:val="109"/>
              </w:rPr>
              <w:t xml:space="preserve"> </w:t>
            </w:r>
            <w:r w:rsidRPr="00381517">
              <w:rPr>
                <w:rFonts w:eastAsia="Arial" w:cstheme="minorHAnsi"/>
                <w:noProof/>
                <w:color w:val="000000" w:themeColor="text1"/>
                <w:w w:val="109"/>
              </w:rPr>
              <w:t>This existing project was in the architecture, not sure why it was removed.Restore the project.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A70060" w14:textId="3178254B" w:rsidR="00901D3D" w:rsidRDefault="00901D3D" w:rsidP="00901D3D">
            <w:pPr>
              <w:spacing w:after="0"/>
              <w:jc w:val="center"/>
              <w:rPr>
                <w:rFonts w:asciiTheme="minorHAnsi" w:hAnsiTheme="minorHAnsi" w:cstheme="minorHAnsi"/>
                <w:sz w:val="22"/>
              </w:rPr>
            </w:pPr>
            <w:r>
              <w:rPr>
                <w:rFonts w:cs="Calibri"/>
                <w:color w:val="000000"/>
                <w:sz w:val="22"/>
              </w:rPr>
              <w:t>90</w:t>
            </w:r>
          </w:p>
        </w:tc>
        <w:tc>
          <w:tcPr>
            <w:tcW w:w="7380" w:type="dxa"/>
            <w:shd w:val="clear" w:color="auto" w:fill="auto"/>
          </w:tcPr>
          <w:p w14:paraId="0FC64722" w14:textId="616D6974" w:rsidR="00901D3D" w:rsidRPr="00FB25B1" w:rsidRDefault="00901D3D" w:rsidP="009F03E4">
            <w:pPr>
              <w:spacing w:after="0"/>
              <w:ind w:right="76"/>
              <w:jc w:val="left"/>
              <w:rPr>
                <w:rFonts w:asciiTheme="minorHAnsi" w:hAnsiTheme="minorHAnsi" w:cstheme="minorHAnsi"/>
                <w:sz w:val="22"/>
              </w:rPr>
            </w:pPr>
            <w:r>
              <w:rPr>
                <w:rFonts w:cstheme="minorHAnsi"/>
              </w:rPr>
              <w:t xml:space="preserve">The </w:t>
            </w:r>
            <w:r w:rsidR="00141AC8">
              <w:rPr>
                <w:rFonts w:cstheme="minorHAnsi"/>
              </w:rPr>
              <w:t xml:space="preserve">Broward County TOPS Online Reservations project has been completed and is operational. When projects are completed, their interfaces are </w:t>
            </w:r>
            <w:r w:rsidR="0050041B">
              <w:rPr>
                <w:rFonts w:cstheme="minorHAnsi"/>
              </w:rPr>
              <w:t>changed from planned to existing, the project is merged into the regional architecture, and the project is removed from the RITSA project list. The Broward County TOPS Online Reservations project is now part of the RITSA with existing interfaces and will not be displayed as a project.</w:t>
            </w:r>
          </w:p>
        </w:tc>
      </w:tr>
      <w:tr w:rsidR="00901D3D" w:rsidRPr="00302A10" w14:paraId="10E02BDD"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1760E292" w14:textId="4BEB322D" w:rsidR="00901D3D" w:rsidRDefault="00901D3D" w:rsidP="00901D3D">
            <w:pPr>
              <w:tabs>
                <w:tab w:val="left" w:pos="5010"/>
                <w:tab w:val="left" w:pos="9360"/>
              </w:tabs>
              <w:spacing w:before="33"/>
              <w:ind w:right="75"/>
              <w:jc w:val="left"/>
              <w:rPr>
                <w:rFonts w:asciiTheme="minorHAnsi" w:hAnsiTheme="minorHAnsi" w:cstheme="minorHAnsi"/>
                <w:sz w:val="22"/>
              </w:rPr>
            </w:pPr>
            <w:r w:rsidRPr="00C603D2">
              <w:rPr>
                <w:rFonts w:eastAsia="Arial" w:cstheme="minorHAnsi"/>
                <w:noProof/>
                <w:color w:val="000000" w:themeColor="text1"/>
                <w:w w:val="109"/>
              </w:rPr>
              <w:t>Project: Regional Fare Interoperability</w:t>
            </w:r>
            <w:r>
              <w:rPr>
                <w:rFonts w:eastAsia="Arial" w:cstheme="minorHAnsi"/>
                <w:noProof/>
                <w:color w:val="000000" w:themeColor="text1"/>
                <w:w w:val="109"/>
              </w:rPr>
              <w:t xml:space="preserve">. </w:t>
            </w:r>
            <w:r w:rsidRPr="00C603D2">
              <w:rPr>
                <w:rFonts w:eastAsia="Arial" w:cstheme="minorHAnsi"/>
                <w:noProof/>
                <w:color w:val="000000" w:themeColor="text1"/>
                <w:w w:val="109"/>
              </w:rPr>
              <w:t xml:space="preserve">Change the interconnect diagram according to the </w:t>
            </w:r>
            <w:r w:rsidR="006566C1">
              <w:rPr>
                <w:rFonts w:eastAsia="Arial" w:cstheme="minorHAnsi"/>
                <w:noProof/>
                <w:color w:val="000000" w:themeColor="text1"/>
                <w:w w:val="109"/>
              </w:rPr>
              <w:t>Regional Fare Interoperability Diagram</w:t>
            </w:r>
            <w:r w:rsidRPr="00C603D2">
              <w:rPr>
                <w:rFonts w:eastAsia="Arial" w:cstheme="minorHAnsi"/>
                <w:noProof/>
                <w:color w:val="000000" w:themeColor="text1"/>
                <w:w w:val="109"/>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E0BB66" w14:textId="2C116378" w:rsidR="00901D3D" w:rsidRDefault="00901D3D" w:rsidP="00901D3D">
            <w:pPr>
              <w:spacing w:after="0"/>
              <w:jc w:val="center"/>
              <w:rPr>
                <w:rFonts w:asciiTheme="minorHAnsi" w:hAnsiTheme="minorHAnsi" w:cstheme="minorHAnsi"/>
                <w:sz w:val="22"/>
              </w:rPr>
            </w:pPr>
            <w:r>
              <w:rPr>
                <w:rFonts w:cs="Calibri"/>
                <w:color w:val="000000"/>
                <w:sz w:val="22"/>
              </w:rPr>
              <w:t>90</w:t>
            </w:r>
          </w:p>
        </w:tc>
        <w:tc>
          <w:tcPr>
            <w:tcW w:w="7380" w:type="dxa"/>
            <w:shd w:val="clear" w:color="auto" w:fill="auto"/>
          </w:tcPr>
          <w:p w14:paraId="1A823962" w14:textId="31AA9FE7" w:rsidR="00901D3D" w:rsidRPr="00FB25B1" w:rsidRDefault="006566C1" w:rsidP="009F03E4">
            <w:pPr>
              <w:spacing w:after="0"/>
              <w:ind w:right="76"/>
              <w:jc w:val="left"/>
              <w:rPr>
                <w:rFonts w:asciiTheme="minorHAnsi" w:hAnsiTheme="minorHAnsi" w:cstheme="minorHAnsi"/>
                <w:sz w:val="22"/>
              </w:rPr>
            </w:pPr>
            <w:r>
              <w:rPr>
                <w:rFonts w:cstheme="minorHAnsi"/>
              </w:rPr>
              <w:t xml:space="preserve">Revised project </w:t>
            </w:r>
            <w:r w:rsidR="00901D3D">
              <w:rPr>
                <w:rFonts w:cstheme="minorHAnsi"/>
              </w:rPr>
              <w:t xml:space="preserve">to be </w:t>
            </w:r>
            <w:r>
              <w:rPr>
                <w:rFonts w:cstheme="minorHAnsi"/>
              </w:rPr>
              <w:t>consistent</w:t>
            </w:r>
            <w:r w:rsidR="00901D3D">
              <w:rPr>
                <w:rFonts w:cstheme="minorHAnsi"/>
              </w:rPr>
              <w:t xml:space="preserve"> with the </w:t>
            </w:r>
            <w:r>
              <w:rPr>
                <w:rFonts w:cstheme="minorHAnsi"/>
              </w:rPr>
              <w:t>Regional Fare Interoperability Diagram</w:t>
            </w:r>
            <w:r w:rsidR="00901D3D">
              <w:rPr>
                <w:rFonts w:cstheme="minorHAnsi"/>
              </w:rPr>
              <w:t xml:space="preserve">. </w:t>
            </w:r>
          </w:p>
        </w:tc>
      </w:tr>
      <w:tr w:rsidR="00901D3D" w:rsidRPr="00302A10" w14:paraId="5F1CE792"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3ECDE54" w14:textId="05F435A2" w:rsidR="00901D3D" w:rsidRDefault="00901D3D" w:rsidP="00901D3D">
            <w:pPr>
              <w:tabs>
                <w:tab w:val="left" w:pos="5010"/>
              </w:tabs>
              <w:spacing w:after="0"/>
              <w:ind w:right="75"/>
              <w:jc w:val="left"/>
              <w:rPr>
                <w:rFonts w:asciiTheme="minorHAnsi" w:hAnsiTheme="minorHAnsi" w:cstheme="minorHAnsi"/>
                <w:sz w:val="22"/>
              </w:rPr>
            </w:pPr>
            <w:r w:rsidRPr="00381517">
              <w:rPr>
                <w:rFonts w:cstheme="minorHAnsi"/>
              </w:rPr>
              <w:t>Roles and Responsibilities: Check hyperlinks.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1A178F" w14:textId="27AFD2B2" w:rsidR="00901D3D" w:rsidRDefault="00901D3D" w:rsidP="00901D3D">
            <w:pPr>
              <w:spacing w:after="0"/>
              <w:jc w:val="center"/>
              <w:rPr>
                <w:rFonts w:cs="Calibri"/>
                <w:color w:val="000000"/>
                <w:sz w:val="22"/>
              </w:rPr>
            </w:pPr>
            <w:r>
              <w:rPr>
                <w:rFonts w:cs="Calibri"/>
                <w:color w:val="000000"/>
                <w:sz w:val="22"/>
              </w:rPr>
              <w:t>90</w:t>
            </w:r>
          </w:p>
        </w:tc>
        <w:tc>
          <w:tcPr>
            <w:tcW w:w="7380" w:type="dxa"/>
            <w:shd w:val="clear" w:color="auto" w:fill="auto"/>
          </w:tcPr>
          <w:p w14:paraId="310670AA" w14:textId="30B2DE13" w:rsidR="00901D3D" w:rsidRPr="00FB25B1" w:rsidRDefault="002B1DF7" w:rsidP="009F03E4">
            <w:pPr>
              <w:spacing w:after="0"/>
              <w:ind w:right="76"/>
              <w:jc w:val="left"/>
              <w:rPr>
                <w:rFonts w:asciiTheme="minorHAnsi" w:hAnsiTheme="minorHAnsi" w:cstheme="minorHAnsi"/>
                <w:sz w:val="22"/>
              </w:rPr>
            </w:pPr>
            <w:r>
              <w:rPr>
                <w:rFonts w:cstheme="minorHAnsi"/>
              </w:rPr>
              <w:t>There was an error in the web</w:t>
            </w:r>
            <w:r w:rsidR="00B40CCF">
              <w:rPr>
                <w:rFonts w:cstheme="minorHAnsi"/>
              </w:rPr>
              <w:t xml:space="preserve"> </w:t>
            </w:r>
            <w:r>
              <w:rPr>
                <w:rFonts w:cstheme="minorHAnsi"/>
              </w:rPr>
              <w:t>generation logic which has been corrected. The roles and responsibility areas where these hyperlink errors were encountered are not intended to be linked to further information as the roles and responsibilities are listed under each area. The RITSA web pages have been corrected.</w:t>
            </w:r>
          </w:p>
        </w:tc>
      </w:tr>
      <w:tr w:rsidR="00901D3D" w:rsidRPr="00302A10" w14:paraId="65E1D43C"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5C1F0979" w14:textId="7407D9F1" w:rsidR="00901D3D" w:rsidRDefault="00901D3D" w:rsidP="00901D3D">
            <w:pPr>
              <w:tabs>
                <w:tab w:val="left" w:pos="9360"/>
              </w:tabs>
              <w:spacing w:before="33"/>
              <w:ind w:right="75"/>
              <w:jc w:val="left"/>
              <w:rPr>
                <w:rFonts w:asciiTheme="minorHAnsi" w:hAnsiTheme="minorHAnsi" w:cstheme="minorHAnsi"/>
                <w:sz w:val="22"/>
              </w:rPr>
            </w:pPr>
            <w:r w:rsidRPr="00381517">
              <w:rPr>
                <w:rFonts w:cstheme="minorHAnsi"/>
              </w:rPr>
              <w:t xml:space="preserve">Roles and Responsibilities: Check </w:t>
            </w:r>
            <w:r w:rsidR="00533CD3">
              <w:rPr>
                <w:rFonts w:cstheme="minorHAnsi"/>
              </w:rPr>
              <w:t xml:space="preserve">Broward County Transit </w:t>
            </w:r>
            <w:r w:rsidRPr="00381517">
              <w:rPr>
                <w:rFonts w:cstheme="minorHAnsi"/>
              </w:rPr>
              <w:t>hyperlinks.</w:t>
            </w:r>
            <w:r w:rsidRPr="00381517">
              <w:rPr>
                <w:rFonts w:eastAsia="Arial" w:cstheme="minorHAnsi"/>
                <w:noProof/>
                <w:w w:val="109"/>
              </w:rPr>
              <w:t xml:space="preserve"> Check items listed under each category.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BB5C09" w14:textId="1F32B2FC" w:rsidR="00901D3D" w:rsidRDefault="00901D3D" w:rsidP="00901D3D">
            <w:pPr>
              <w:spacing w:after="0"/>
              <w:jc w:val="center"/>
              <w:rPr>
                <w:rFonts w:cs="Calibri"/>
                <w:color w:val="000000"/>
                <w:sz w:val="22"/>
              </w:rPr>
            </w:pPr>
            <w:r>
              <w:rPr>
                <w:rFonts w:cs="Calibri"/>
                <w:color w:val="000000"/>
                <w:sz w:val="22"/>
              </w:rPr>
              <w:t>90</w:t>
            </w:r>
          </w:p>
        </w:tc>
        <w:tc>
          <w:tcPr>
            <w:tcW w:w="7380" w:type="dxa"/>
            <w:shd w:val="clear" w:color="auto" w:fill="auto"/>
          </w:tcPr>
          <w:p w14:paraId="07C684D0" w14:textId="6C222968" w:rsidR="00901D3D" w:rsidRPr="00B40CCF" w:rsidRDefault="00266C6B" w:rsidP="009F03E4">
            <w:pPr>
              <w:spacing w:after="0"/>
              <w:ind w:right="76"/>
              <w:jc w:val="left"/>
              <w:rPr>
                <w:rFonts w:asciiTheme="minorHAnsi" w:hAnsiTheme="minorHAnsi" w:cstheme="minorHAnsi"/>
                <w:szCs w:val="24"/>
              </w:rPr>
            </w:pPr>
            <w:r w:rsidRPr="00B40CCF">
              <w:rPr>
                <w:rFonts w:asciiTheme="minorHAnsi" w:hAnsiTheme="minorHAnsi" w:cstheme="minorHAnsi"/>
                <w:szCs w:val="24"/>
              </w:rPr>
              <w:t>Broward County Transit roles and responsibilities were checked against the original BCT roles and responsibilities and adjusted as requested.</w:t>
            </w:r>
          </w:p>
        </w:tc>
      </w:tr>
      <w:tr w:rsidR="00F156B0" w:rsidRPr="00302A10" w14:paraId="6B5D1E74"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4F433977" w14:textId="1DD52D35" w:rsidR="00F156B0" w:rsidRPr="00381517" w:rsidRDefault="00F156B0" w:rsidP="00901D3D">
            <w:pPr>
              <w:tabs>
                <w:tab w:val="left" w:pos="9360"/>
              </w:tabs>
              <w:spacing w:before="33"/>
              <w:ind w:right="75"/>
              <w:jc w:val="left"/>
              <w:rPr>
                <w:rFonts w:cstheme="minorHAnsi"/>
              </w:rPr>
            </w:pPr>
            <w:r w:rsidRPr="00F156B0">
              <w:rPr>
                <w:rFonts w:cstheme="minorHAnsi"/>
              </w:rPr>
              <w:lastRenderedPageBreak/>
              <w:t xml:space="preserve">Add a new project to the FDOT D4 Regional Architecture. Add project: SW 10th Street Connector Transportation Systems Management and Operations (TSM&amp;O) Project. The project is not currently included in the </w:t>
            </w:r>
            <w:proofErr w:type="gramStart"/>
            <w:r w:rsidRPr="00F156B0">
              <w:rPr>
                <w:rFonts w:cstheme="minorHAnsi"/>
              </w:rPr>
              <w:t>District</w:t>
            </w:r>
            <w:proofErr w:type="gramEnd"/>
            <w:r w:rsidRPr="00F156B0">
              <w:rPr>
                <w:rFonts w:cstheme="minorHAnsi"/>
              </w:rPr>
              <w:t xml:space="preserve"> 4/6 RITSA.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007BBF" w14:textId="063CC6D3" w:rsidR="00F156B0" w:rsidRDefault="00F156B0" w:rsidP="00901D3D">
            <w:pPr>
              <w:spacing w:after="0"/>
              <w:jc w:val="center"/>
              <w:rPr>
                <w:rFonts w:cs="Calibri"/>
                <w:color w:val="000000"/>
                <w:sz w:val="22"/>
              </w:rPr>
            </w:pPr>
            <w:r>
              <w:rPr>
                <w:rFonts w:cs="Calibri"/>
                <w:color w:val="000000"/>
                <w:sz w:val="22"/>
              </w:rPr>
              <w:t>121</w:t>
            </w:r>
          </w:p>
        </w:tc>
        <w:tc>
          <w:tcPr>
            <w:tcW w:w="7380" w:type="dxa"/>
            <w:shd w:val="clear" w:color="auto" w:fill="auto"/>
          </w:tcPr>
          <w:p w14:paraId="6ABB3548" w14:textId="78C9AEB7" w:rsidR="00F156B0" w:rsidRPr="00854EC4" w:rsidRDefault="00F156B0" w:rsidP="00854EC4">
            <w:pPr>
              <w:pStyle w:val="ListParagraph"/>
              <w:numPr>
                <w:ilvl w:val="0"/>
                <w:numId w:val="19"/>
              </w:numPr>
              <w:ind w:left="256" w:hanging="270"/>
              <w:rPr>
                <w:rFonts w:asciiTheme="minorHAnsi" w:hAnsiTheme="minorHAnsi" w:cstheme="minorHAnsi"/>
                <w:szCs w:val="24"/>
              </w:rPr>
            </w:pPr>
            <w:r w:rsidRPr="00854EC4">
              <w:rPr>
                <w:rFonts w:asciiTheme="minorHAnsi" w:hAnsiTheme="minorHAnsi" w:cstheme="minorHAnsi"/>
                <w:szCs w:val="24"/>
              </w:rPr>
              <w:t xml:space="preserve">Create </w:t>
            </w:r>
            <w:r w:rsidR="00854EC4" w:rsidRPr="00854EC4">
              <w:rPr>
                <w:rFonts w:asciiTheme="minorHAnsi" w:hAnsiTheme="minorHAnsi" w:cstheme="minorHAnsi"/>
                <w:szCs w:val="24"/>
              </w:rPr>
              <w:t>Broward County SW 10</w:t>
            </w:r>
            <w:r w:rsidR="00854EC4" w:rsidRPr="00854EC4">
              <w:rPr>
                <w:rFonts w:asciiTheme="minorHAnsi" w:hAnsiTheme="minorHAnsi" w:cstheme="minorHAnsi"/>
                <w:szCs w:val="24"/>
                <w:vertAlign w:val="superscript"/>
              </w:rPr>
              <w:t>th</w:t>
            </w:r>
            <w:r w:rsidR="00854EC4" w:rsidRPr="00854EC4">
              <w:rPr>
                <w:rFonts w:asciiTheme="minorHAnsi" w:hAnsiTheme="minorHAnsi" w:cstheme="minorHAnsi"/>
                <w:szCs w:val="24"/>
              </w:rPr>
              <w:t xml:space="preserve"> Street Connector TSM&amp;O Project.</w:t>
            </w:r>
          </w:p>
          <w:p w14:paraId="68E9FF5C" w14:textId="77777777" w:rsidR="00854EC4" w:rsidRPr="00854EC4" w:rsidRDefault="00854EC4" w:rsidP="00854EC4">
            <w:pPr>
              <w:pStyle w:val="ListParagraph"/>
              <w:numPr>
                <w:ilvl w:val="0"/>
                <w:numId w:val="19"/>
              </w:numPr>
              <w:ind w:left="256" w:hanging="270"/>
              <w:rPr>
                <w:rFonts w:asciiTheme="minorHAnsi" w:hAnsiTheme="minorHAnsi" w:cstheme="minorHAnsi"/>
                <w:szCs w:val="24"/>
              </w:rPr>
            </w:pPr>
            <w:r w:rsidRPr="00854EC4">
              <w:rPr>
                <w:rFonts w:asciiTheme="minorHAnsi" w:hAnsiTheme="minorHAnsi" w:cstheme="minorHAnsi"/>
                <w:szCs w:val="24"/>
              </w:rPr>
              <w:t>Selected Stakeholders based on Services requested:</w:t>
            </w:r>
          </w:p>
          <w:p w14:paraId="0C5B8BA5" w14:textId="5F09A547"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Broward County Public Works and Transportation Administration</w:t>
            </w:r>
          </w:p>
          <w:p w14:paraId="10167E85" w14:textId="0ACB11F8"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Broward County Transit</w:t>
            </w:r>
          </w:p>
          <w:p w14:paraId="2B7D18F5" w14:textId="3173F614"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FDOT CO</w:t>
            </w:r>
          </w:p>
          <w:p w14:paraId="48B41D54" w14:textId="4674A7D1"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FDOT D4/Broward County Traffic Engineering Division</w:t>
            </w:r>
          </w:p>
          <w:p w14:paraId="0456D113" w14:textId="43AE46D2"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FDOT District 4</w:t>
            </w:r>
          </w:p>
          <w:p w14:paraId="0FDFC90C" w14:textId="5DB18D8C"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FTE</w:t>
            </w:r>
          </w:p>
          <w:p w14:paraId="7F90296B" w14:textId="40D5B5E2"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Local Agencies</w:t>
            </w:r>
          </w:p>
          <w:p w14:paraId="61AF7438" w14:textId="2857179E" w:rsid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Private Commercial Vehicle and Fleet Operations</w:t>
            </w:r>
          </w:p>
          <w:p w14:paraId="3031D008" w14:textId="1FCFE075" w:rsidR="00854EC4" w:rsidRP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Travelers</w:t>
            </w:r>
          </w:p>
          <w:p w14:paraId="2F08FB67" w14:textId="77777777" w:rsidR="00854EC4" w:rsidRPr="00854EC4" w:rsidRDefault="00854EC4" w:rsidP="00854EC4">
            <w:pPr>
              <w:pStyle w:val="ListParagraph"/>
              <w:numPr>
                <w:ilvl w:val="0"/>
                <w:numId w:val="19"/>
              </w:numPr>
              <w:ind w:left="256" w:hanging="270"/>
              <w:jc w:val="left"/>
              <w:rPr>
                <w:rFonts w:asciiTheme="minorHAnsi" w:hAnsiTheme="minorHAnsi" w:cstheme="minorHAnsi"/>
                <w:szCs w:val="24"/>
              </w:rPr>
            </w:pPr>
            <w:r w:rsidRPr="00854EC4">
              <w:rPr>
                <w:rFonts w:asciiTheme="minorHAnsi" w:hAnsiTheme="minorHAnsi" w:cstheme="minorHAnsi"/>
                <w:szCs w:val="24"/>
              </w:rPr>
              <w:t>Selected Inventory Elements based on Services requested:</w:t>
            </w:r>
          </w:p>
          <w:p w14:paraId="5A76A203" w14:textId="765A04C1" w:rsidR="00854EC4" w:rsidRDefault="003A3ED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BCT Fixed Route Vehicles</w:t>
            </w:r>
          </w:p>
          <w:p w14:paraId="76755CDE" w14:textId="08F6ADC7" w:rsidR="003A3ED4" w:rsidRDefault="003A3ED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Broward County CAV Field Equipment</w:t>
            </w:r>
          </w:p>
          <w:p w14:paraId="7A75735F" w14:textId="439135E6" w:rsidR="003A3ED4" w:rsidRDefault="003A3ED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Broward County Field Equipment</w:t>
            </w:r>
          </w:p>
          <w:p w14:paraId="34CD96AA" w14:textId="67B99A9A" w:rsidR="003A3ED4" w:rsidRDefault="003A3ED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Broward County TMC</w:t>
            </w:r>
          </w:p>
          <w:p w14:paraId="566CF2F7" w14:textId="57DEFE08" w:rsidR="003A3ED4" w:rsidRDefault="003A3ED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Broward County Transit Communications Center</w:t>
            </w:r>
          </w:p>
          <w:p w14:paraId="6F3C5C14" w14:textId="5B114EBD"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CAV-ITS Map Update System</w:t>
            </w:r>
          </w:p>
          <w:p w14:paraId="42068007" w14:textId="3E0703B4"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Commercial Vehicle</w:t>
            </w:r>
          </w:p>
          <w:p w14:paraId="2E25EE21" w14:textId="541905FA"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FDOT District 4 Arterial Management System</w:t>
            </w:r>
          </w:p>
          <w:p w14:paraId="5F071EA9" w14:textId="1E6A1FE1"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FDOT District 4 Maintenance Vehicles</w:t>
            </w:r>
          </w:p>
          <w:p w14:paraId="6855C48A" w14:textId="3358D3AD"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FDOT District 4 Road Ranger Service Patrol Vehicles</w:t>
            </w:r>
          </w:p>
          <w:p w14:paraId="71BD7314" w14:textId="7A1E2C0F"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FDOT SCMS</w:t>
            </w:r>
          </w:p>
          <w:p w14:paraId="728D3594" w14:textId="5A07205A"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FTE Operations Center (Pompano)</w:t>
            </w:r>
          </w:p>
          <w:p w14:paraId="5E710299" w14:textId="3967E26E"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Local Police Vehicles</w:t>
            </w:r>
          </w:p>
          <w:p w14:paraId="61665952" w14:textId="53CFEA35" w:rsid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Private Travelers Personal Computing Devices</w:t>
            </w:r>
          </w:p>
          <w:p w14:paraId="6A58D628" w14:textId="7B807711" w:rsidR="003A3ED4" w:rsidRPr="003A3ED4" w:rsidRDefault="003A3ED4" w:rsidP="003A3ED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lastRenderedPageBreak/>
              <w:t>Vehicles</w:t>
            </w:r>
          </w:p>
          <w:p w14:paraId="14322DC0" w14:textId="77777777" w:rsidR="00854EC4" w:rsidRPr="00854EC4" w:rsidRDefault="00854EC4" w:rsidP="00854EC4">
            <w:pPr>
              <w:pStyle w:val="ListParagraph"/>
              <w:numPr>
                <w:ilvl w:val="0"/>
                <w:numId w:val="19"/>
              </w:numPr>
              <w:ind w:left="256" w:hanging="270"/>
              <w:jc w:val="left"/>
              <w:rPr>
                <w:rFonts w:asciiTheme="minorHAnsi" w:hAnsiTheme="minorHAnsi" w:cstheme="minorHAnsi"/>
                <w:szCs w:val="24"/>
              </w:rPr>
            </w:pPr>
            <w:r w:rsidRPr="00854EC4">
              <w:rPr>
                <w:rFonts w:asciiTheme="minorHAnsi" w:hAnsiTheme="minorHAnsi" w:cstheme="minorHAnsi"/>
                <w:szCs w:val="24"/>
              </w:rPr>
              <w:t>Added Service instances with the relevant elements selected:</w:t>
            </w:r>
          </w:p>
          <w:p w14:paraId="583E9A9A" w14:textId="62AE0072" w:rsidR="003A3ED4" w:rsidRDefault="003A3ED4"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MC06 Work Zone Management</w:t>
            </w:r>
            <w:r w:rsidR="00E6299B">
              <w:rPr>
                <w:rFonts w:asciiTheme="minorHAnsi" w:hAnsiTheme="minorHAnsi" w:cstheme="minorHAnsi"/>
                <w:szCs w:val="24"/>
              </w:rPr>
              <w:t xml:space="preserve"> (BC SW 10</w:t>
            </w:r>
            <w:r w:rsidR="00E6299B" w:rsidRPr="00E6299B">
              <w:rPr>
                <w:rFonts w:asciiTheme="minorHAnsi" w:hAnsiTheme="minorHAnsi" w:cstheme="minorHAnsi"/>
                <w:szCs w:val="24"/>
                <w:vertAlign w:val="superscript"/>
              </w:rPr>
              <w:t>th</w:t>
            </w:r>
            <w:r w:rsidR="00E6299B">
              <w:rPr>
                <w:rFonts w:asciiTheme="minorHAnsi" w:hAnsiTheme="minorHAnsi" w:cstheme="minorHAnsi"/>
                <w:szCs w:val="24"/>
              </w:rPr>
              <w:t xml:space="preserve"> Street Smart Work Zone System)</w:t>
            </w:r>
          </w:p>
          <w:p w14:paraId="175E22EC" w14:textId="1B33A07B" w:rsidR="00E6299B" w:rsidRDefault="00E6299B"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MC07 Work Zone Safety Monitoring (BC SW 10</w:t>
            </w:r>
            <w:r w:rsidRPr="00E6299B">
              <w:rPr>
                <w:rFonts w:asciiTheme="minorHAnsi" w:hAnsiTheme="minorHAnsi" w:cstheme="minorHAnsi"/>
                <w:szCs w:val="24"/>
                <w:vertAlign w:val="superscript"/>
              </w:rPr>
              <w:t>th</w:t>
            </w:r>
            <w:r>
              <w:rPr>
                <w:rFonts w:asciiTheme="minorHAnsi" w:hAnsiTheme="minorHAnsi" w:cstheme="minorHAnsi"/>
                <w:szCs w:val="24"/>
              </w:rPr>
              <w:t xml:space="preserve"> Street Smart Work Zone System)</w:t>
            </w:r>
          </w:p>
          <w:p w14:paraId="1262C5C6" w14:textId="5C949863" w:rsidR="00E6299B" w:rsidRPr="00E6299B" w:rsidRDefault="00854EC4" w:rsidP="00E6299B">
            <w:pPr>
              <w:pStyle w:val="ListParagraph"/>
              <w:numPr>
                <w:ilvl w:val="0"/>
                <w:numId w:val="18"/>
              </w:numPr>
              <w:spacing w:after="160" w:line="259" w:lineRule="auto"/>
              <w:ind w:left="526" w:hanging="180"/>
              <w:jc w:val="left"/>
              <w:rPr>
                <w:rFonts w:asciiTheme="minorHAnsi" w:hAnsiTheme="minorHAnsi" w:cstheme="minorHAnsi"/>
                <w:szCs w:val="24"/>
              </w:rPr>
            </w:pPr>
            <w:r w:rsidRPr="00854EC4">
              <w:rPr>
                <w:rFonts w:asciiTheme="minorHAnsi" w:hAnsiTheme="minorHAnsi" w:cstheme="minorHAnsi"/>
                <w:szCs w:val="24"/>
              </w:rPr>
              <w:t>SU01 Connected Vehicle System Monitoring and Management</w:t>
            </w:r>
            <w:r w:rsidR="00E6299B">
              <w:rPr>
                <w:rFonts w:asciiTheme="minorHAnsi" w:hAnsiTheme="minorHAnsi" w:cstheme="minorHAnsi"/>
                <w:szCs w:val="24"/>
              </w:rPr>
              <w:t xml:space="preserve"> (BC SW 10</w:t>
            </w:r>
            <w:r w:rsidR="00E6299B" w:rsidRPr="00E6299B">
              <w:rPr>
                <w:rFonts w:asciiTheme="minorHAnsi" w:hAnsiTheme="minorHAnsi" w:cstheme="minorHAnsi"/>
                <w:szCs w:val="24"/>
                <w:vertAlign w:val="superscript"/>
              </w:rPr>
              <w:t>th</w:t>
            </w:r>
            <w:r w:rsidR="00E6299B">
              <w:rPr>
                <w:rFonts w:asciiTheme="minorHAnsi" w:hAnsiTheme="minorHAnsi" w:cstheme="minorHAnsi"/>
                <w:szCs w:val="24"/>
              </w:rPr>
              <w:t xml:space="preserve"> Street Smart Work Zone System)</w:t>
            </w:r>
          </w:p>
          <w:p w14:paraId="53DC70B3" w14:textId="47DF1EE8" w:rsidR="00854EC4" w:rsidRPr="00854EC4"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sidRPr="00854EC4">
              <w:rPr>
                <w:rFonts w:asciiTheme="minorHAnsi" w:hAnsiTheme="minorHAnsi" w:cstheme="minorHAnsi"/>
                <w:szCs w:val="24"/>
              </w:rPr>
              <w:t xml:space="preserve">SU04 Map Management </w:t>
            </w:r>
            <w:r w:rsidR="00E6299B">
              <w:rPr>
                <w:rFonts w:asciiTheme="minorHAnsi" w:hAnsiTheme="minorHAnsi" w:cstheme="minorHAnsi"/>
                <w:szCs w:val="24"/>
              </w:rPr>
              <w:t>(BC SW 10</w:t>
            </w:r>
            <w:r w:rsidR="00E6299B" w:rsidRPr="00E6299B">
              <w:rPr>
                <w:rFonts w:asciiTheme="minorHAnsi" w:hAnsiTheme="minorHAnsi" w:cstheme="minorHAnsi"/>
                <w:szCs w:val="24"/>
                <w:vertAlign w:val="superscript"/>
              </w:rPr>
              <w:t>th</w:t>
            </w:r>
            <w:r w:rsidR="00E6299B">
              <w:rPr>
                <w:rFonts w:asciiTheme="minorHAnsi" w:hAnsiTheme="minorHAnsi" w:cstheme="minorHAnsi"/>
                <w:szCs w:val="24"/>
              </w:rPr>
              <w:t xml:space="preserve"> Street Smart Work Zone System)</w:t>
            </w:r>
          </w:p>
          <w:p w14:paraId="69CEAE45" w14:textId="39006BED" w:rsidR="00E6299B" w:rsidRDefault="00854EC4" w:rsidP="00854EC4">
            <w:pPr>
              <w:pStyle w:val="ListParagraph"/>
              <w:numPr>
                <w:ilvl w:val="0"/>
                <w:numId w:val="18"/>
              </w:numPr>
              <w:spacing w:after="160" w:line="259" w:lineRule="auto"/>
              <w:ind w:left="526" w:hanging="180"/>
              <w:jc w:val="left"/>
              <w:rPr>
                <w:rFonts w:asciiTheme="minorHAnsi" w:hAnsiTheme="minorHAnsi" w:cstheme="minorHAnsi"/>
                <w:szCs w:val="24"/>
              </w:rPr>
            </w:pPr>
            <w:r w:rsidRPr="00854EC4">
              <w:rPr>
                <w:rFonts w:asciiTheme="minorHAnsi" w:hAnsiTheme="minorHAnsi" w:cstheme="minorHAnsi"/>
                <w:szCs w:val="24"/>
              </w:rPr>
              <w:t>TM01 Infrastructure-Based Traffic Surveillance</w:t>
            </w:r>
            <w:r w:rsidR="00E6299B">
              <w:rPr>
                <w:rFonts w:asciiTheme="minorHAnsi" w:hAnsiTheme="minorHAnsi" w:cstheme="minorHAnsi"/>
                <w:szCs w:val="24"/>
              </w:rPr>
              <w:t xml:space="preserve"> (BC SW 10</w:t>
            </w:r>
            <w:r w:rsidR="00E6299B" w:rsidRPr="00E6299B">
              <w:rPr>
                <w:rFonts w:asciiTheme="minorHAnsi" w:hAnsiTheme="minorHAnsi" w:cstheme="minorHAnsi"/>
                <w:szCs w:val="24"/>
                <w:vertAlign w:val="superscript"/>
              </w:rPr>
              <w:t>th</w:t>
            </w:r>
            <w:r w:rsidR="00E6299B">
              <w:rPr>
                <w:rFonts w:asciiTheme="minorHAnsi" w:hAnsiTheme="minorHAnsi" w:cstheme="minorHAnsi"/>
                <w:szCs w:val="24"/>
              </w:rPr>
              <w:t xml:space="preserve"> Street Smart Work Zone System)</w:t>
            </w:r>
          </w:p>
          <w:p w14:paraId="6D945626" w14:textId="6E7A23B9" w:rsidR="00854EC4" w:rsidRDefault="00E6299B"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TM07 Regional Traffic Management (BC SW 10</w:t>
            </w:r>
            <w:r w:rsidRPr="00E6299B">
              <w:rPr>
                <w:rFonts w:asciiTheme="minorHAnsi" w:hAnsiTheme="minorHAnsi" w:cstheme="minorHAnsi"/>
                <w:szCs w:val="24"/>
                <w:vertAlign w:val="superscript"/>
              </w:rPr>
              <w:t>th</w:t>
            </w:r>
            <w:r>
              <w:rPr>
                <w:rFonts w:asciiTheme="minorHAnsi" w:hAnsiTheme="minorHAnsi" w:cstheme="minorHAnsi"/>
                <w:szCs w:val="24"/>
              </w:rPr>
              <w:t xml:space="preserve"> Street Smart Work Zone System)</w:t>
            </w:r>
          </w:p>
          <w:p w14:paraId="5EB96F0F" w14:textId="0D958235" w:rsidR="00E6299B" w:rsidRPr="00E6299B" w:rsidRDefault="00E6299B" w:rsidP="00E6299B">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TM17 Speed Warning and Enforcement (BC SW 10</w:t>
            </w:r>
            <w:r w:rsidRPr="00E6299B">
              <w:rPr>
                <w:rFonts w:asciiTheme="minorHAnsi" w:hAnsiTheme="minorHAnsi" w:cstheme="minorHAnsi"/>
                <w:szCs w:val="24"/>
                <w:vertAlign w:val="superscript"/>
              </w:rPr>
              <w:t>th</w:t>
            </w:r>
            <w:r>
              <w:rPr>
                <w:rFonts w:asciiTheme="minorHAnsi" w:hAnsiTheme="minorHAnsi" w:cstheme="minorHAnsi"/>
                <w:szCs w:val="24"/>
              </w:rPr>
              <w:t xml:space="preserve"> Street</w:t>
            </w:r>
            <w:r w:rsidRPr="00E6299B">
              <w:rPr>
                <w:rFonts w:asciiTheme="minorHAnsi" w:hAnsiTheme="minorHAnsi" w:cstheme="minorHAnsi"/>
                <w:szCs w:val="24"/>
              </w:rPr>
              <w:t xml:space="preserve"> Smart Work Zone System)</w:t>
            </w:r>
          </w:p>
          <w:p w14:paraId="1E424F06" w14:textId="178F0657" w:rsidR="00854EC4" w:rsidRPr="00854EC4" w:rsidRDefault="00E6299B" w:rsidP="00854EC4">
            <w:pPr>
              <w:pStyle w:val="ListParagraph"/>
              <w:numPr>
                <w:ilvl w:val="0"/>
                <w:numId w:val="18"/>
              </w:numPr>
              <w:spacing w:after="160" w:line="259" w:lineRule="auto"/>
              <w:ind w:left="526" w:hanging="180"/>
              <w:jc w:val="left"/>
              <w:rPr>
                <w:rFonts w:asciiTheme="minorHAnsi" w:hAnsiTheme="minorHAnsi" w:cstheme="minorHAnsi"/>
                <w:szCs w:val="24"/>
              </w:rPr>
            </w:pPr>
            <w:r>
              <w:rPr>
                <w:rFonts w:asciiTheme="minorHAnsi" w:hAnsiTheme="minorHAnsi" w:cstheme="minorHAnsi"/>
                <w:szCs w:val="24"/>
              </w:rPr>
              <w:t>VS08 Queue Warning (BC SW 10</w:t>
            </w:r>
            <w:r w:rsidRPr="00E6299B">
              <w:rPr>
                <w:rFonts w:asciiTheme="minorHAnsi" w:hAnsiTheme="minorHAnsi" w:cstheme="minorHAnsi"/>
                <w:szCs w:val="24"/>
                <w:vertAlign w:val="superscript"/>
              </w:rPr>
              <w:t>th</w:t>
            </w:r>
            <w:r>
              <w:rPr>
                <w:rFonts w:asciiTheme="minorHAnsi" w:hAnsiTheme="minorHAnsi" w:cstheme="minorHAnsi"/>
                <w:szCs w:val="24"/>
              </w:rPr>
              <w:t xml:space="preserve"> Street Smart Work Zone System)</w:t>
            </w:r>
          </w:p>
          <w:p w14:paraId="70DE653B" w14:textId="77777777" w:rsidR="00854EC4" w:rsidRPr="00854EC4" w:rsidRDefault="00854EC4" w:rsidP="00854EC4">
            <w:pPr>
              <w:pStyle w:val="ListParagraph"/>
              <w:numPr>
                <w:ilvl w:val="0"/>
                <w:numId w:val="19"/>
              </w:numPr>
              <w:ind w:left="256" w:hanging="270"/>
              <w:jc w:val="left"/>
              <w:rPr>
                <w:rFonts w:asciiTheme="minorHAnsi" w:hAnsiTheme="minorHAnsi" w:cstheme="minorHAnsi"/>
                <w:szCs w:val="24"/>
              </w:rPr>
            </w:pPr>
            <w:r w:rsidRPr="00854EC4">
              <w:rPr>
                <w:rFonts w:asciiTheme="minorHAnsi" w:hAnsiTheme="minorHAnsi" w:cstheme="minorHAnsi"/>
                <w:szCs w:val="24"/>
              </w:rPr>
              <w:t>Added Roles and Responsibilities</w:t>
            </w:r>
          </w:p>
          <w:p w14:paraId="1EDE7049" w14:textId="77777777" w:rsidR="00854EC4" w:rsidRPr="00854EC4" w:rsidRDefault="00854EC4" w:rsidP="00854EC4">
            <w:pPr>
              <w:pStyle w:val="ListParagraph"/>
              <w:numPr>
                <w:ilvl w:val="0"/>
                <w:numId w:val="19"/>
              </w:numPr>
              <w:ind w:left="256" w:hanging="270"/>
              <w:jc w:val="left"/>
              <w:rPr>
                <w:rFonts w:asciiTheme="minorHAnsi" w:hAnsiTheme="minorHAnsi" w:cstheme="minorHAnsi"/>
                <w:szCs w:val="24"/>
              </w:rPr>
            </w:pPr>
            <w:r w:rsidRPr="00854EC4">
              <w:rPr>
                <w:rFonts w:asciiTheme="minorHAnsi" w:hAnsiTheme="minorHAnsi" w:cstheme="minorHAnsi"/>
                <w:szCs w:val="24"/>
              </w:rPr>
              <w:t>Added Functional Requirements</w:t>
            </w:r>
          </w:p>
          <w:p w14:paraId="6A982F57" w14:textId="087A7A53" w:rsidR="00854EC4" w:rsidRPr="00E6299B" w:rsidRDefault="00854EC4" w:rsidP="00E6299B">
            <w:pPr>
              <w:pStyle w:val="ListParagraph"/>
              <w:numPr>
                <w:ilvl w:val="0"/>
                <w:numId w:val="19"/>
              </w:numPr>
              <w:ind w:left="256" w:hanging="270"/>
              <w:jc w:val="left"/>
              <w:rPr>
                <w:rFonts w:asciiTheme="minorHAnsi" w:hAnsiTheme="minorHAnsi" w:cstheme="minorHAnsi"/>
                <w:szCs w:val="24"/>
              </w:rPr>
            </w:pPr>
            <w:r w:rsidRPr="00854EC4">
              <w:rPr>
                <w:rFonts w:asciiTheme="minorHAnsi" w:hAnsiTheme="minorHAnsi" w:cstheme="minorHAnsi"/>
                <w:szCs w:val="24"/>
              </w:rPr>
              <w:t>Updated Standards references.</w:t>
            </w:r>
          </w:p>
        </w:tc>
      </w:tr>
      <w:tr w:rsidR="00455823" w:rsidRPr="00302A10" w14:paraId="0FD63953" w14:textId="77777777" w:rsidTr="00E6299B">
        <w:trPr>
          <w:cantSplit/>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CC2DFCC" w14:textId="1258484A" w:rsidR="00455823" w:rsidRPr="00F156B0" w:rsidRDefault="00455823" w:rsidP="00455823">
            <w:pPr>
              <w:tabs>
                <w:tab w:val="left" w:pos="9360"/>
              </w:tabs>
              <w:spacing w:before="33"/>
              <w:ind w:right="75"/>
              <w:jc w:val="left"/>
              <w:rPr>
                <w:rFonts w:cstheme="minorHAnsi"/>
              </w:rPr>
            </w:pPr>
            <w:r>
              <w:rPr>
                <w:rFonts w:cstheme="minorHAnsi"/>
              </w:rPr>
              <w:lastRenderedPageBreak/>
              <w:t xml:space="preserve">District 4/6 RITSA Draft Update Stakeholder Review Comments: </w:t>
            </w:r>
            <w:r w:rsidRPr="00455823">
              <w:rPr>
                <w:rFonts w:cstheme="minorHAnsi"/>
              </w:rPr>
              <w:t>Draft Website, Stakeholder tab</w:t>
            </w:r>
            <w:r w:rsidRPr="00455823">
              <w:rPr>
                <w:rFonts w:cstheme="minorHAnsi"/>
              </w:rPr>
              <w:t xml:space="preserve"> </w:t>
            </w:r>
            <w:r>
              <w:rPr>
                <w:rFonts w:cstheme="minorHAnsi"/>
              </w:rPr>
              <w:t xml:space="preserve">- </w:t>
            </w:r>
            <w:r w:rsidRPr="00455823">
              <w:rPr>
                <w:rFonts w:cstheme="minorHAnsi"/>
              </w:rPr>
              <w:t>There are many duplicates under Roles and Responsibilities. Some hyperlinks are not working.</w:t>
            </w:r>
            <w:r>
              <w:rPr>
                <w:rFonts w:cstheme="minorHAnsi"/>
              </w:rPr>
              <w:t xml:space="preserve"> </w:t>
            </w:r>
            <w:r w:rsidRPr="00455823">
              <w:rPr>
                <w:rFonts w:cstheme="minorHAnsi"/>
              </w:rPr>
              <w:t>Please refer to the attachment for additional details.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1085CE" w14:textId="12C3B3ED" w:rsidR="00455823" w:rsidRDefault="00455823" w:rsidP="00901D3D">
            <w:pPr>
              <w:spacing w:after="0"/>
              <w:jc w:val="center"/>
              <w:rPr>
                <w:rFonts w:cs="Calibri"/>
                <w:color w:val="000000"/>
                <w:sz w:val="22"/>
              </w:rPr>
            </w:pPr>
            <w:r>
              <w:rPr>
                <w:rFonts w:cs="Calibri"/>
                <w:color w:val="000000"/>
                <w:sz w:val="22"/>
              </w:rPr>
              <w:t>N/A</w:t>
            </w:r>
          </w:p>
        </w:tc>
        <w:tc>
          <w:tcPr>
            <w:tcW w:w="7380" w:type="dxa"/>
            <w:shd w:val="clear" w:color="auto" w:fill="auto"/>
          </w:tcPr>
          <w:p w14:paraId="13E9EA82" w14:textId="5F4DA937" w:rsidR="00455823" w:rsidRPr="00455823" w:rsidRDefault="00455823" w:rsidP="00455823">
            <w:pPr>
              <w:ind w:left="-14"/>
              <w:rPr>
                <w:rFonts w:asciiTheme="minorHAnsi" w:hAnsiTheme="minorHAnsi" w:cstheme="minorHAnsi"/>
                <w:szCs w:val="24"/>
              </w:rPr>
            </w:pPr>
            <w:r w:rsidRPr="00455823">
              <w:rPr>
                <w:rFonts w:asciiTheme="minorHAnsi" w:hAnsiTheme="minorHAnsi" w:cstheme="minorHAnsi"/>
                <w:szCs w:val="24"/>
              </w:rPr>
              <w:t>Duplicate Roles and Responsibilities (R&amp;R) and the R&amp;R Area links were corrected in the web generator logic. Specific R&amp;Rs identified in the additional details associated with Broward County Transit were removed.</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17"/>
          <w:footerReference w:type="default" r:id="rId18"/>
          <w:pgSz w:w="15840" w:h="12240" w:orient="landscape"/>
          <w:pgMar w:top="1440" w:right="1440" w:bottom="1440" w:left="1440" w:header="720" w:footer="58" w:gutter="0"/>
          <w:cols w:space="720"/>
          <w:docGrid w:linePitch="360"/>
        </w:sectPr>
      </w:pPr>
    </w:p>
    <w:p w14:paraId="2342D459" w14:textId="57CF2DE7" w:rsidR="00C843CE" w:rsidRPr="000D48FC" w:rsidRDefault="00717914" w:rsidP="00717914">
      <w:pPr>
        <w:pStyle w:val="APPENDIX"/>
      </w:pPr>
      <w:r>
        <w:lastRenderedPageBreak/>
        <w:t>Appendix A: Architecture Maintenance Log (</w:t>
      </w:r>
      <w:r w:rsidR="00C73B3D">
        <w:t xml:space="preserve">District </w:t>
      </w:r>
      <w:r w:rsidR="00266C6B">
        <w:t>4/6</w:t>
      </w:r>
      <w:r>
        <w:t xml:space="preserve"> RITSA)</w:t>
      </w:r>
    </w:p>
    <w:p w14:paraId="484F5BDF" w14:textId="1A87E813"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proofErr w:type="gramStart"/>
      <w:r w:rsidR="0024454D">
        <w:rPr>
          <w:rFonts w:asciiTheme="minorHAnsi" w:hAnsiTheme="minorHAnsi" w:cstheme="minorHAnsi"/>
        </w:rPr>
        <w:t>District</w:t>
      </w:r>
      <w:proofErr w:type="gramEnd"/>
      <w:r w:rsidR="0024454D">
        <w:rPr>
          <w:rFonts w:asciiTheme="minorHAnsi" w:hAnsiTheme="minorHAnsi" w:cstheme="minorHAnsi"/>
        </w:rPr>
        <w:t xml:space="preserve"> 4/6</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19"/>
          <w:footerReference w:type="default" r:id="rId20"/>
          <w:pgSz w:w="12240" w:h="15840"/>
          <w:pgMar w:top="1440" w:right="1440" w:bottom="1440" w:left="1440" w:header="720" w:footer="58" w:gutter="0"/>
          <w:cols w:space="720"/>
          <w:docGrid w:linePitch="360"/>
        </w:sectPr>
      </w:pPr>
    </w:p>
    <w:p w14:paraId="1AE7DFFD" w14:textId="202C21F3" w:rsidR="00717914" w:rsidRDefault="00717914" w:rsidP="00717914">
      <w:pPr>
        <w:pStyle w:val="Caption"/>
        <w:keepNext/>
        <w:jc w:val="center"/>
        <w:rPr>
          <w:sz w:val="24"/>
          <w:szCs w:val="24"/>
        </w:rPr>
      </w:pPr>
      <w:bookmarkStart w:id="46" w:name="_Ref87568151"/>
      <w:bookmarkStart w:id="47" w:name="_Toc94729952"/>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24454D">
        <w:rPr>
          <w:sz w:val="24"/>
          <w:szCs w:val="24"/>
        </w:rPr>
        <w:t>District 4/6</w:t>
      </w:r>
      <w:r w:rsidRPr="00717914">
        <w:rPr>
          <w:sz w:val="24"/>
          <w:szCs w:val="24"/>
        </w:rPr>
        <w:t xml:space="preserve"> RITSA)</w:t>
      </w:r>
      <w:bookmarkEnd w:id="47"/>
    </w:p>
    <w:tbl>
      <w:tblPr>
        <w:tblStyle w:val="TableGrid"/>
        <w:tblW w:w="13408" w:type="dxa"/>
        <w:tblLayout w:type="fixed"/>
        <w:tblLook w:val="04A0" w:firstRow="1" w:lastRow="0" w:firstColumn="1" w:lastColumn="0" w:noHBand="0" w:noVBand="1"/>
      </w:tblPr>
      <w:tblGrid>
        <w:gridCol w:w="535"/>
        <w:gridCol w:w="1260"/>
        <w:gridCol w:w="1314"/>
        <w:gridCol w:w="1204"/>
        <w:gridCol w:w="1260"/>
        <w:gridCol w:w="2972"/>
        <w:gridCol w:w="2070"/>
        <w:gridCol w:w="1420"/>
        <w:gridCol w:w="1373"/>
      </w:tblGrid>
      <w:tr w:rsidR="00140E60" w:rsidRPr="00140E60" w14:paraId="340D5243" w14:textId="77777777" w:rsidTr="001F68F4">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26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314"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204"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26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972"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07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1F68F4" w:rsidRPr="00140E60" w14:paraId="220B57C3" w14:textId="77777777" w:rsidTr="001F68F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2788B57F" w:rsidR="001F68F4" w:rsidRPr="00B26A4B" w:rsidRDefault="00845000" w:rsidP="001F68F4">
            <w:pPr>
              <w:spacing w:after="0"/>
              <w:jc w:val="center"/>
              <w:rPr>
                <w:sz w:val="20"/>
              </w:rPr>
            </w:pPr>
            <w:r>
              <w:rPr>
                <w:rFonts w:cs="Calibri"/>
                <w:color w:val="000000"/>
                <w:sz w:val="20"/>
              </w:rPr>
              <w:t>90</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1AC378CF" w:rsidR="001F68F4" w:rsidRPr="00B26A4B" w:rsidRDefault="00845000" w:rsidP="001F68F4">
            <w:pPr>
              <w:spacing w:after="0"/>
              <w:jc w:val="center"/>
              <w:rPr>
                <w:sz w:val="20"/>
              </w:rPr>
            </w:pPr>
            <w:r>
              <w:rPr>
                <w:rFonts w:cs="Calibri"/>
                <w:color w:val="000000"/>
                <w:sz w:val="20"/>
              </w:rPr>
              <w:t>5/14/2021</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70BC212B" w:rsidR="001F68F4" w:rsidRPr="00B26A4B" w:rsidRDefault="00845000" w:rsidP="001F68F4">
            <w:pPr>
              <w:spacing w:after="0"/>
              <w:jc w:val="left"/>
              <w:rPr>
                <w:sz w:val="20"/>
              </w:rPr>
            </w:pPr>
            <w:r>
              <w:rPr>
                <w:rFonts w:cs="Calibri"/>
                <w:color w:val="000000"/>
                <w:sz w:val="20"/>
              </w:rPr>
              <w:t>D4/6 RITSA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207C36A5" w:rsidR="001F68F4" w:rsidRPr="00B26A4B" w:rsidRDefault="00845000" w:rsidP="001F68F4">
            <w:pPr>
              <w:spacing w:after="0"/>
              <w:jc w:val="left"/>
              <w:rPr>
                <w:sz w:val="20"/>
              </w:rPr>
            </w:pPr>
            <w:r w:rsidRPr="00845000">
              <w:rPr>
                <w:rFonts w:cs="Calibri"/>
                <w:color w:val="000000"/>
                <w:sz w:val="20"/>
              </w:rPr>
              <w:t>Change Request Form: Broward County Transit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351F9676" w:rsidR="001F68F4" w:rsidRPr="00B26A4B" w:rsidRDefault="00845000" w:rsidP="001F68F4">
            <w:pPr>
              <w:spacing w:after="0"/>
              <w:jc w:val="left"/>
              <w:rPr>
                <w:sz w:val="20"/>
              </w:rPr>
            </w:pPr>
            <w:r w:rsidRPr="00845000">
              <w:rPr>
                <w:rFonts w:cs="Calibri"/>
                <w:color w:val="000000"/>
                <w:sz w:val="20"/>
              </w:rPr>
              <w:t>Lina Kulikowski / Broward County Transit</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39B2DA24" w14:textId="77777777" w:rsidR="00845000" w:rsidRPr="00845000" w:rsidRDefault="00845000" w:rsidP="00845000">
            <w:pPr>
              <w:spacing w:after="0"/>
              <w:jc w:val="left"/>
              <w:rPr>
                <w:rFonts w:cs="Calibri"/>
                <w:color w:val="000000"/>
                <w:sz w:val="20"/>
              </w:rPr>
            </w:pPr>
            <w:r w:rsidRPr="00845000">
              <w:rPr>
                <w:rFonts w:cs="Calibri"/>
                <w:color w:val="000000"/>
                <w:sz w:val="20"/>
              </w:rPr>
              <w:t>Multiple corrections identified regarding BCT:</w:t>
            </w:r>
          </w:p>
          <w:p w14:paraId="1D67580B" w14:textId="368A98CE" w:rsidR="00845000" w:rsidRPr="00845000" w:rsidRDefault="00845000" w:rsidP="00845000">
            <w:pPr>
              <w:pStyle w:val="ListParagraph"/>
              <w:numPr>
                <w:ilvl w:val="0"/>
                <w:numId w:val="16"/>
              </w:numPr>
              <w:spacing w:after="0"/>
              <w:ind w:left="256" w:hanging="180"/>
              <w:jc w:val="left"/>
              <w:rPr>
                <w:rFonts w:cs="Calibri"/>
                <w:color w:val="000000"/>
                <w:sz w:val="20"/>
              </w:rPr>
            </w:pPr>
            <w:r w:rsidRPr="00845000">
              <w:rPr>
                <w:rFonts w:cs="Calibri"/>
                <w:color w:val="000000"/>
                <w:sz w:val="20"/>
              </w:rPr>
              <w:t>Resolve BC</w:t>
            </w:r>
            <w:r w:rsidR="00B40CCF">
              <w:rPr>
                <w:rFonts w:cs="Calibri"/>
                <w:color w:val="000000"/>
                <w:sz w:val="20"/>
              </w:rPr>
              <w:t>T</w:t>
            </w:r>
            <w:r w:rsidRPr="00845000">
              <w:rPr>
                <w:rFonts w:cs="Calibri"/>
                <w:color w:val="000000"/>
                <w:sz w:val="20"/>
              </w:rPr>
              <w:t xml:space="preserve"> Fixed Route Vehicles interconnect diagram (remove interfaces with Easy Card and Smart Card)</w:t>
            </w:r>
          </w:p>
          <w:p w14:paraId="20A963FB" w14:textId="16285EDA" w:rsidR="00845000" w:rsidRPr="00845000" w:rsidRDefault="00845000" w:rsidP="00845000">
            <w:pPr>
              <w:pStyle w:val="ListParagraph"/>
              <w:numPr>
                <w:ilvl w:val="0"/>
                <w:numId w:val="16"/>
              </w:numPr>
              <w:spacing w:after="0"/>
              <w:ind w:left="256" w:hanging="180"/>
              <w:jc w:val="left"/>
              <w:rPr>
                <w:rFonts w:cs="Calibri"/>
                <w:color w:val="000000"/>
                <w:sz w:val="20"/>
              </w:rPr>
            </w:pPr>
            <w:r w:rsidRPr="00845000">
              <w:rPr>
                <w:rFonts w:cs="Calibri"/>
                <w:color w:val="000000"/>
                <w:sz w:val="20"/>
              </w:rPr>
              <w:t>Interface between BCT Fixed Route Vehicles and Private Travelers Personal Computing</w:t>
            </w:r>
            <w:r w:rsidR="00B40CCF">
              <w:rPr>
                <w:rFonts w:cs="Calibri"/>
                <w:color w:val="000000"/>
                <w:sz w:val="20"/>
              </w:rPr>
              <w:t xml:space="preserve"> Devices</w:t>
            </w:r>
            <w:r w:rsidRPr="00845000">
              <w:rPr>
                <w:rFonts w:cs="Calibri"/>
                <w:color w:val="000000"/>
                <w:sz w:val="20"/>
              </w:rPr>
              <w:t xml:space="preserve"> change from planned to existing</w:t>
            </w:r>
          </w:p>
          <w:p w14:paraId="1D6D60B0" w14:textId="0C0B2514" w:rsidR="00845000" w:rsidRPr="00845000" w:rsidRDefault="00845000" w:rsidP="00845000">
            <w:pPr>
              <w:pStyle w:val="ListParagraph"/>
              <w:numPr>
                <w:ilvl w:val="0"/>
                <w:numId w:val="16"/>
              </w:numPr>
              <w:spacing w:after="0"/>
              <w:ind w:left="256" w:hanging="180"/>
              <w:jc w:val="left"/>
              <w:rPr>
                <w:rFonts w:cs="Calibri"/>
                <w:color w:val="000000"/>
                <w:sz w:val="20"/>
              </w:rPr>
            </w:pPr>
            <w:r w:rsidRPr="00845000">
              <w:rPr>
                <w:rFonts w:cs="Calibri"/>
                <w:color w:val="000000"/>
                <w:sz w:val="20"/>
              </w:rPr>
              <w:t>Revise BC TOPS Systems description per change form</w:t>
            </w:r>
          </w:p>
          <w:p w14:paraId="082304E0" w14:textId="4781B672" w:rsidR="00845000" w:rsidRDefault="00845000" w:rsidP="00845000">
            <w:pPr>
              <w:pStyle w:val="ListParagraph"/>
              <w:numPr>
                <w:ilvl w:val="0"/>
                <w:numId w:val="16"/>
              </w:numPr>
              <w:spacing w:after="0"/>
              <w:ind w:left="256" w:hanging="180"/>
              <w:jc w:val="left"/>
              <w:rPr>
                <w:rFonts w:cs="Calibri"/>
                <w:color w:val="000000"/>
                <w:sz w:val="20"/>
              </w:rPr>
            </w:pPr>
            <w:r w:rsidRPr="00845000">
              <w:rPr>
                <w:rFonts w:cs="Calibri"/>
                <w:color w:val="000000"/>
                <w:sz w:val="20"/>
              </w:rPr>
              <w:t>Revise BC TOPS interconnect diagram per change form</w:t>
            </w:r>
          </w:p>
          <w:p w14:paraId="5640FBDE" w14:textId="73FC7AEF" w:rsidR="006A4FC5" w:rsidRPr="00845000" w:rsidRDefault="006A4FC5" w:rsidP="00845000">
            <w:pPr>
              <w:pStyle w:val="ListParagraph"/>
              <w:numPr>
                <w:ilvl w:val="0"/>
                <w:numId w:val="16"/>
              </w:numPr>
              <w:spacing w:after="0"/>
              <w:ind w:left="256" w:hanging="180"/>
              <w:jc w:val="left"/>
              <w:rPr>
                <w:rFonts w:cs="Calibri"/>
                <w:color w:val="000000"/>
                <w:sz w:val="20"/>
              </w:rPr>
            </w:pPr>
            <w:r>
              <w:rPr>
                <w:rFonts w:cs="Calibri"/>
                <w:color w:val="000000"/>
                <w:sz w:val="20"/>
              </w:rPr>
              <w:t xml:space="preserve">Restore </w:t>
            </w:r>
            <w:r w:rsidRPr="006A4FC5">
              <w:rPr>
                <w:rFonts w:cs="Calibri"/>
                <w:color w:val="000000"/>
                <w:sz w:val="20"/>
              </w:rPr>
              <w:t xml:space="preserve">Broward County TOPS Online Reservations. </w:t>
            </w:r>
          </w:p>
          <w:p w14:paraId="427EBD0C" w14:textId="27CF2B97" w:rsidR="00845000" w:rsidRPr="00845000" w:rsidRDefault="00845000" w:rsidP="00845000">
            <w:pPr>
              <w:pStyle w:val="ListParagraph"/>
              <w:numPr>
                <w:ilvl w:val="0"/>
                <w:numId w:val="16"/>
              </w:numPr>
              <w:spacing w:after="0"/>
              <w:ind w:left="256" w:hanging="180"/>
              <w:jc w:val="left"/>
              <w:rPr>
                <w:rFonts w:cs="Calibri"/>
                <w:color w:val="000000"/>
                <w:sz w:val="20"/>
              </w:rPr>
            </w:pPr>
            <w:r w:rsidRPr="00845000">
              <w:rPr>
                <w:rFonts w:cs="Calibri"/>
                <w:color w:val="000000"/>
                <w:sz w:val="20"/>
              </w:rPr>
              <w:t>Investigate Regional Fare Interoperability project validity</w:t>
            </w:r>
          </w:p>
          <w:p w14:paraId="13274DA1" w14:textId="241A5BED" w:rsidR="00845000" w:rsidRPr="00845000" w:rsidRDefault="00845000" w:rsidP="00845000">
            <w:pPr>
              <w:pStyle w:val="ListParagraph"/>
              <w:numPr>
                <w:ilvl w:val="0"/>
                <w:numId w:val="16"/>
              </w:numPr>
              <w:spacing w:after="0"/>
              <w:ind w:left="256" w:hanging="180"/>
              <w:jc w:val="left"/>
              <w:rPr>
                <w:rFonts w:cs="Calibri"/>
                <w:color w:val="000000"/>
                <w:sz w:val="20"/>
              </w:rPr>
            </w:pPr>
            <w:r w:rsidRPr="00845000">
              <w:rPr>
                <w:rFonts w:cs="Calibri"/>
                <w:color w:val="000000"/>
                <w:sz w:val="20"/>
              </w:rPr>
              <w:t>Roles and Responsibilities links errors; category issues</w:t>
            </w:r>
          </w:p>
          <w:p w14:paraId="2F535C89" w14:textId="57F8F854" w:rsidR="001F68F4" w:rsidRPr="00845000" w:rsidRDefault="00845000" w:rsidP="00845000">
            <w:pPr>
              <w:pStyle w:val="ListParagraph"/>
              <w:numPr>
                <w:ilvl w:val="0"/>
                <w:numId w:val="16"/>
              </w:numPr>
              <w:spacing w:after="0"/>
              <w:ind w:left="256" w:hanging="180"/>
              <w:jc w:val="left"/>
              <w:rPr>
                <w:sz w:val="20"/>
              </w:rPr>
            </w:pPr>
            <w:r w:rsidRPr="00845000">
              <w:rPr>
                <w:rFonts w:cs="Calibri"/>
                <w:color w:val="000000"/>
                <w:sz w:val="20"/>
              </w:rPr>
              <w:t>Review/edit BCT R&amp;Rs with BCT</w:t>
            </w:r>
          </w:p>
        </w:tc>
        <w:tc>
          <w:tcPr>
            <w:tcW w:w="2070" w:type="dxa"/>
            <w:tcBorders>
              <w:top w:val="single" w:sz="4" w:space="0" w:color="auto"/>
              <w:left w:val="nil"/>
              <w:bottom w:val="single" w:sz="4" w:space="0" w:color="auto"/>
              <w:right w:val="single" w:sz="4" w:space="0" w:color="auto"/>
            </w:tcBorders>
            <w:shd w:val="clear" w:color="auto" w:fill="auto"/>
            <w:hideMark/>
          </w:tcPr>
          <w:p w14:paraId="2C11BB7A" w14:textId="538BA30E" w:rsidR="001F68F4" w:rsidRPr="001F68F4" w:rsidRDefault="00845000" w:rsidP="001F68F4">
            <w:pPr>
              <w:spacing w:after="0"/>
              <w:jc w:val="left"/>
              <w:rPr>
                <w:sz w:val="20"/>
              </w:rPr>
            </w:pPr>
            <w:r>
              <w:rPr>
                <w:rFonts w:cs="Calibri"/>
                <w:sz w:val="20"/>
              </w:rPr>
              <w:t>Implement changes requested.</w:t>
            </w:r>
          </w:p>
        </w:tc>
        <w:tc>
          <w:tcPr>
            <w:tcW w:w="1420" w:type="dxa"/>
            <w:tcBorders>
              <w:left w:val="single" w:sz="4" w:space="0" w:color="auto"/>
            </w:tcBorders>
            <w:hideMark/>
          </w:tcPr>
          <w:p w14:paraId="3F520AA4" w14:textId="77777777" w:rsidR="001F68F4" w:rsidRPr="00140E60" w:rsidRDefault="001F68F4" w:rsidP="001F68F4">
            <w:pPr>
              <w:spacing w:after="0"/>
              <w:jc w:val="center"/>
              <w:rPr>
                <w:sz w:val="20"/>
              </w:rPr>
            </w:pPr>
            <w:r w:rsidRPr="00140E60">
              <w:rPr>
                <w:sz w:val="20"/>
              </w:rPr>
              <w:t>Yes</w:t>
            </w:r>
          </w:p>
        </w:tc>
        <w:tc>
          <w:tcPr>
            <w:tcW w:w="1373" w:type="dxa"/>
            <w:hideMark/>
          </w:tcPr>
          <w:p w14:paraId="496F0ED1" w14:textId="77777777" w:rsidR="001F68F4" w:rsidRPr="00140E60" w:rsidRDefault="001F68F4" w:rsidP="001F68F4">
            <w:pPr>
              <w:spacing w:after="0"/>
              <w:jc w:val="center"/>
              <w:rPr>
                <w:sz w:val="20"/>
              </w:rPr>
            </w:pPr>
            <w:r w:rsidRPr="00140E60">
              <w:rPr>
                <w:sz w:val="20"/>
              </w:rPr>
              <w:t>Yes</w:t>
            </w:r>
          </w:p>
        </w:tc>
      </w:tr>
      <w:tr w:rsidR="00F156B0" w:rsidRPr="00F156B0" w14:paraId="1FA674C8" w14:textId="77777777" w:rsidTr="001F68F4">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60331B1A" w14:textId="3D7A7615" w:rsidR="00F156B0" w:rsidRPr="00F156B0" w:rsidRDefault="00F156B0" w:rsidP="00F156B0">
            <w:pPr>
              <w:spacing w:after="0"/>
              <w:jc w:val="center"/>
              <w:rPr>
                <w:rFonts w:cs="Calibri"/>
                <w:color w:val="000000"/>
                <w:sz w:val="20"/>
              </w:rPr>
            </w:pPr>
            <w:r w:rsidRPr="00F156B0">
              <w:rPr>
                <w:sz w:val="20"/>
              </w:rPr>
              <w:lastRenderedPageBreak/>
              <w:t>121</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23A3AEA8" w14:textId="1E10C5A5" w:rsidR="00F156B0" w:rsidRPr="00F156B0" w:rsidRDefault="00F156B0" w:rsidP="00F156B0">
            <w:pPr>
              <w:spacing w:after="0"/>
              <w:jc w:val="center"/>
              <w:rPr>
                <w:rFonts w:cs="Calibri"/>
                <w:color w:val="000000"/>
                <w:sz w:val="20"/>
              </w:rPr>
            </w:pPr>
            <w:r w:rsidRPr="00F156B0">
              <w:rPr>
                <w:sz w:val="20"/>
              </w:rPr>
              <w:t>2/28/2022</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9702052" w14:textId="047AFF65" w:rsidR="00F156B0" w:rsidRPr="00F156B0" w:rsidRDefault="00F156B0" w:rsidP="00F156B0">
            <w:pPr>
              <w:spacing w:after="0"/>
              <w:jc w:val="left"/>
              <w:rPr>
                <w:rFonts w:cs="Calibri"/>
                <w:color w:val="000000"/>
                <w:sz w:val="20"/>
              </w:rPr>
            </w:pPr>
            <w:r w:rsidRPr="00F156B0">
              <w:rPr>
                <w:sz w:val="20"/>
              </w:rPr>
              <w:t>D4/6 RITSA</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D94D9F5" w14:textId="7DA47EDC" w:rsidR="00F156B0" w:rsidRPr="00F156B0" w:rsidRDefault="00F156B0" w:rsidP="00F156B0">
            <w:pPr>
              <w:spacing w:after="0"/>
              <w:jc w:val="left"/>
              <w:rPr>
                <w:rFonts w:cs="Calibri"/>
                <w:color w:val="000000"/>
                <w:sz w:val="20"/>
              </w:rPr>
            </w:pPr>
            <w:r w:rsidRPr="00F156B0">
              <w:rPr>
                <w:sz w:val="20"/>
              </w:rPr>
              <w:t>Change Request Form: FDOT District 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7A62A0" w14:textId="2AA3AE77" w:rsidR="00F156B0" w:rsidRPr="00F156B0" w:rsidRDefault="00F156B0" w:rsidP="00F156B0">
            <w:pPr>
              <w:spacing w:after="0"/>
              <w:jc w:val="left"/>
              <w:rPr>
                <w:rFonts w:cs="Calibri"/>
                <w:color w:val="000000"/>
                <w:sz w:val="20"/>
              </w:rPr>
            </w:pPr>
            <w:proofErr w:type="spellStart"/>
            <w:r w:rsidRPr="00F156B0">
              <w:rPr>
                <w:sz w:val="20"/>
              </w:rPr>
              <w:t>Vanita</w:t>
            </w:r>
            <w:proofErr w:type="spellEnd"/>
            <w:r w:rsidRPr="00F156B0">
              <w:rPr>
                <w:sz w:val="20"/>
              </w:rPr>
              <w:t xml:space="preserve"> Saini / FDOT District 4, Alexandra Lopez / FDOT District 4</w:t>
            </w: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7C2646B3" w14:textId="6468DE79" w:rsidR="00F156B0" w:rsidRPr="00F156B0" w:rsidRDefault="00F156B0" w:rsidP="00F156B0">
            <w:pPr>
              <w:spacing w:after="0"/>
              <w:jc w:val="left"/>
              <w:rPr>
                <w:rFonts w:cs="Calibri"/>
                <w:color w:val="000000"/>
                <w:sz w:val="20"/>
              </w:rPr>
            </w:pPr>
            <w:r w:rsidRPr="00F156B0">
              <w:rPr>
                <w:sz w:val="20"/>
              </w:rPr>
              <w:t xml:space="preserve">Add a new project to the FDOT D4 Regional Architecture. Add project: SW 10th Street Connector Transportation Systems Management and Operations (TSM&amp;O) Project. The project is not currently included in the </w:t>
            </w:r>
            <w:proofErr w:type="gramStart"/>
            <w:r w:rsidRPr="00F156B0">
              <w:rPr>
                <w:sz w:val="20"/>
              </w:rPr>
              <w:t>District</w:t>
            </w:r>
            <w:proofErr w:type="gramEnd"/>
            <w:r w:rsidRPr="00F156B0">
              <w:rPr>
                <w:sz w:val="20"/>
              </w:rPr>
              <w:t xml:space="preserve"> 4/6 RITSA.</w:t>
            </w:r>
          </w:p>
        </w:tc>
        <w:tc>
          <w:tcPr>
            <w:tcW w:w="2070" w:type="dxa"/>
            <w:tcBorders>
              <w:top w:val="single" w:sz="4" w:space="0" w:color="auto"/>
              <w:left w:val="nil"/>
              <w:bottom w:val="single" w:sz="4" w:space="0" w:color="auto"/>
              <w:right w:val="single" w:sz="4" w:space="0" w:color="auto"/>
            </w:tcBorders>
            <w:shd w:val="clear" w:color="auto" w:fill="auto"/>
          </w:tcPr>
          <w:p w14:paraId="6373322B" w14:textId="57692500" w:rsidR="00F156B0" w:rsidRPr="00F156B0" w:rsidRDefault="00F156B0" w:rsidP="00F156B0">
            <w:pPr>
              <w:spacing w:after="0"/>
              <w:jc w:val="left"/>
              <w:rPr>
                <w:rFonts w:cs="Calibri"/>
                <w:sz w:val="20"/>
              </w:rPr>
            </w:pPr>
            <w:r w:rsidRPr="00F156B0">
              <w:rPr>
                <w:sz w:val="20"/>
              </w:rPr>
              <w:t>Add project</w:t>
            </w:r>
            <w:r>
              <w:rPr>
                <w:sz w:val="20"/>
              </w:rPr>
              <w:t>.</w:t>
            </w:r>
          </w:p>
        </w:tc>
        <w:tc>
          <w:tcPr>
            <w:tcW w:w="1420" w:type="dxa"/>
            <w:tcBorders>
              <w:left w:val="single" w:sz="4" w:space="0" w:color="auto"/>
            </w:tcBorders>
          </w:tcPr>
          <w:p w14:paraId="55588040" w14:textId="73335125" w:rsidR="00F156B0" w:rsidRPr="00F156B0" w:rsidRDefault="00F156B0" w:rsidP="00F156B0">
            <w:pPr>
              <w:spacing w:after="0"/>
              <w:jc w:val="center"/>
              <w:rPr>
                <w:sz w:val="20"/>
              </w:rPr>
            </w:pPr>
            <w:r>
              <w:rPr>
                <w:sz w:val="20"/>
              </w:rPr>
              <w:t>Yes</w:t>
            </w:r>
          </w:p>
        </w:tc>
        <w:tc>
          <w:tcPr>
            <w:tcW w:w="1373" w:type="dxa"/>
          </w:tcPr>
          <w:p w14:paraId="3F3CEEEB" w14:textId="20F0F80F" w:rsidR="00F156B0" w:rsidRPr="00F156B0" w:rsidRDefault="00F156B0" w:rsidP="00F156B0">
            <w:pPr>
              <w:spacing w:after="0"/>
              <w:jc w:val="center"/>
              <w:rPr>
                <w:sz w:val="20"/>
              </w:rPr>
            </w:pPr>
            <w:r>
              <w:rPr>
                <w:sz w:val="20"/>
              </w:rPr>
              <w:t>Yes</w:t>
            </w:r>
          </w:p>
        </w:tc>
      </w:tr>
    </w:tbl>
    <w:p w14:paraId="0E111FFC" w14:textId="77777777" w:rsidR="00717914" w:rsidRPr="00717914" w:rsidRDefault="00717914" w:rsidP="00717914"/>
    <w:sectPr w:rsidR="00717914" w:rsidRPr="00717914" w:rsidSect="00717914">
      <w:headerReference w:type="default" r:id="rId21"/>
      <w:footerReference w:type="default" r:id="rId22"/>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D3AF" w14:textId="77777777" w:rsidR="00786617" w:rsidRDefault="00786617">
      <w:r>
        <w:separator/>
      </w:r>
    </w:p>
  </w:endnote>
  <w:endnote w:type="continuationSeparator" w:id="0">
    <w:p w14:paraId="11C395F6" w14:textId="77777777" w:rsidR="00786617" w:rsidRDefault="00786617">
      <w:r>
        <w:continuationSeparator/>
      </w:r>
    </w:p>
  </w:endnote>
  <w:endnote w:type="continuationNotice" w:id="1">
    <w:p w14:paraId="5AA976EF" w14:textId="77777777" w:rsidR="00786617" w:rsidRDefault="007866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0D0825C7" w:rsidR="000463E7" w:rsidRPr="007C2EAD" w:rsidRDefault="000463E7" w:rsidP="00DC23F1">
          <w:pPr>
            <w:pStyle w:val="Footer"/>
            <w:rPr>
              <w:color w:val="595959"/>
            </w:rPr>
          </w:pPr>
          <w:r>
            <w:rPr>
              <w:color w:val="595959"/>
            </w:rPr>
            <w:t xml:space="preserve">District </w:t>
          </w:r>
          <w:r w:rsidR="00A046F5">
            <w:rPr>
              <w:color w:val="595959"/>
            </w:rPr>
            <w:t>4/6</w:t>
          </w:r>
          <w:r>
            <w:rPr>
              <w:color w:val="595959"/>
            </w:rPr>
            <w:t xml:space="preserve">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3998DCE6" w:rsidR="000463E7" w:rsidRPr="007C2EAD" w:rsidRDefault="000463E7" w:rsidP="00DC23F1">
          <w:pPr>
            <w:pStyle w:val="Footer"/>
            <w:rPr>
              <w:color w:val="595959"/>
            </w:rPr>
          </w:pPr>
          <w:r>
            <w:rPr>
              <w:color w:val="595959"/>
            </w:rPr>
            <w:t xml:space="preserve">District </w:t>
          </w:r>
          <w:r w:rsidR="00A046F5">
            <w:rPr>
              <w:color w:val="595959"/>
            </w:rPr>
            <w:t>4/6</w:t>
          </w:r>
          <w:r>
            <w:rPr>
              <w:color w:val="595959"/>
            </w:rPr>
            <w:t xml:space="preserve"> RITSA</w:t>
          </w:r>
          <w:r w:rsidDel="008141F4">
            <w:rPr>
              <w:color w:val="595959"/>
            </w:rPr>
            <w:t xml:space="preserve"> </w:t>
          </w:r>
          <w:r>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36255B7F" w:rsidR="000463E7" w:rsidRPr="007C2EAD" w:rsidRDefault="000463E7" w:rsidP="00DC23F1">
          <w:pPr>
            <w:pStyle w:val="Footer"/>
            <w:rPr>
              <w:color w:val="595959"/>
            </w:rPr>
          </w:pPr>
          <w:r>
            <w:rPr>
              <w:color w:val="595959"/>
            </w:rPr>
            <w:t xml:space="preserve">District </w:t>
          </w:r>
          <w:r w:rsidR="00A046F5">
            <w:rPr>
              <w:color w:val="595959"/>
            </w:rPr>
            <w:t>4/6</w:t>
          </w:r>
          <w:r>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2DCA5754" w:rsidR="000463E7" w:rsidRPr="007C2EAD" w:rsidRDefault="000463E7" w:rsidP="00DC23F1">
          <w:pPr>
            <w:pStyle w:val="Footer"/>
            <w:rPr>
              <w:color w:val="595959"/>
            </w:rPr>
          </w:pPr>
          <w:r>
            <w:rPr>
              <w:color w:val="595959"/>
            </w:rPr>
            <w:t xml:space="preserve">District </w:t>
          </w:r>
          <w:r w:rsidR="00A046F5">
            <w:rPr>
              <w:color w:val="595959"/>
            </w:rPr>
            <w:t>4/6</w:t>
          </w:r>
          <w:r>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7931124E" w:rsidR="000463E7" w:rsidRPr="007C2EAD" w:rsidRDefault="000463E7" w:rsidP="00DC23F1">
          <w:pPr>
            <w:pStyle w:val="Footer"/>
            <w:rPr>
              <w:color w:val="595959"/>
            </w:rPr>
          </w:pPr>
          <w:r>
            <w:rPr>
              <w:color w:val="595959"/>
            </w:rPr>
            <w:t xml:space="preserve">District </w:t>
          </w:r>
          <w:r w:rsidR="00A046F5">
            <w:rPr>
              <w:color w:val="595959"/>
            </w:rPr>
            <w:t>4/6</w:t>
          </w:r>
          <w:r>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50F9" w14:textId="77777777" w:rsidR="00786617" w:rsidRDefault="00786617">
      <w:r>
        <w:separator/>
      </w:r>
    </w:p>
  </w:footnote>
  <w:footnote w:type="continuationSeparator" w:id="0">
    <w:p w14:paraId="1C8A18BA" w14:textId="77777777" w:rsidR="00786617" w:rsidRDefault="00786617">
      <w:r>
        <w:continuationSeparator/>
      </w:r>
    </w:p>
  </w:footnote>
  <w:footnote w:type="continuationNotice" w:id="1">
    <w:p w14:paraId="44948815" w14:textId="77777777" w:rsidR="00786617" w:rsidRDefault="007866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786617">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786617">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786617">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6839C003" w:rsidR="000463E7" w:rsidRDefault="00B40CCF"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A046F5">
            <w:rPr>
              <w:rFonts w:ascii="Cambria" w:hAnsi="Cambria"/>
              <w:b/>
              <w:sz w:val="28"/>
              <w:szCs w:val="36"/>
            </w:rPr>
            <w:t>4/6</w:t>
          </w:r>
          <w:r w:rsidR="000463E7">
            <w:rPr>
              <w:rFonts w:ascii="Cambria" w:hAnsi="Cambria"/>
              <w:b/>
              <w:sz w:val="28"/>
              <w:szCs w:val="36"/>
            </w:rPr>
            <w:t xml:space="preserve"> RITSA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5A83750C" w:rsidR="000463E7" w:rsidRDefault="00B40CCF"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A046F5">
            <w:rPr>
              <w:rFonts w:ascii="Cambria" w:hAnsi="Cambria"/>
              <w:b/>
              <w:sz w:val="28"/>
              <w:szCs w:val="36"/>
            </w:rPr>
            <w:t>4/6</w:t>
          </w:r>
          <w:r w:rsidR="000463E7">
            <w:rPr>
              <w:rFonts w:ascii="Cambria" w:hAnsi="Cambria"/>
              <w:b/>
              <w:sz w:val="28"/>
              <w:szCs w:val="36"/>
            </w:rPr>
            <w:t xml:space="preserve"> 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7D02E65D" w:rsidR="000463E7" w:rsidRDefault="00B40CCF"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A046F5">
            <w:rPr>
              <w:rFonts w:ascii="Cambria" w:hAnsi="Cambria"/>
              <w:b/>
              <w:sz w:val="28"/>
              <w:szCs w:val="36"/>
            </w:rPr>
            <w:t>4/6</w:t>
          </w:r>
          <w:r w:rsidR="000463E7">
            <w:rPr>
              <w:rFonts w:ascii="Cambria" w:hAnsi="Cambria"/>
              <w:b/>
              <w:sz w:val="28"/>
              <w:szCs w:val="36"/>
            </w:rPr>
            <w:t xml:space="preserve"> RITSA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1244C679" w:rsidR="000463E7" w:rsidRDefault="00B40CCF"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A046F5">
            <w:rPr>
              <w:rFonts w:ascii="Cambria" w:hAnsi="Cambria"/>
              <w:b/>
              <w:sz w:val="28"/>
              <w:szCs w:val="36"/>
            </w:rPr>
            <w:t>4/6</w:t>
          </w:r>
          <w:r w:rsidR="000463E7">
            <w:rPr>
              <w:rFonts w:ascii="Cambria" w:hAnsi="Cambria"/>
              <w:b/>
              <w:sz w:val="28"/>
              <w:szCs w:val="36"/>
            </w:rPr>
            <w:t xml:space="preserve"> RITSA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2958A844" w:rsidR="000463E7" w:rsidRDefault="00B40CCF"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District </w:t>
          </w:r>
          <w:r w:rsidR="00A046F5">
            <w:rPr>
              <w:rFonts w:ascii="Cambria" w:hAnsi="Cambria"/>
              <w:b/>
              <w:sz w:val="28"/>
              <w:szCs w:val="36"/>
            </w:rPr>
            <w:t>4/6</w:t>
          </w:r>
          <w:r w:rsidR="000463E7">
            <w:rPr>
              <w:rFonts w:ascii="Cambria" w:hAnsi="Cambria"/>
              <w:b/>
              <w:sz w:val="28"/>
              <w:szCs w:val="36"/>
            </w:rPr>
            <w:t xml:space="preserve"> RITSA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C0D5D"/>
    <w:multiLevelType w:val="hybridMultilevel"/>
    <w:tmpl w:val="D70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AD5"/>
    <w:multiLevelType w:val="hybridMultilevel"/>
    <w:tmpl w:val="CCEA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763F3"/>
    <w:multiLevelType w:val="hybridMultilevel"/>
    <w:tmpl w:val="64B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310356">
    <w:abstractNumId w:val="14"/>
  </w:num>
  <w:num w:numId="2" w16cid:durableId="1250775793">
    <w:abstractNumId w:val="18"/>
  </w:num>
  <w:num w:numId="3" w16cid:durableId="2146072435">
    <w:abstractNumId w:val="6"/>
  </w:num>
  <w:num w:numId="4" w16cid:durableId="935677297">
    <w:abstractNumId w:val="11"/>
  </w:num>
  <w:num w:numId="5" w16cid:durableId="1166626323">
    <w:abstractNumId w:val="8"/>
  </w:num>
  <w:num w:numId="6" w16cid:durableId="1609047021">
    <w:abstractNumId w:val="16"/>
  </w:num>
  <w:num w:numId="7" w16cid:durableId="1482961720">
    <w:abstractNumId w:val="15"/>
  </w:num>
  <w:num w:numId="8" w16cid:durableId="518589765">
    <w:abstractNumId w:val="17"/>
  </w:num>
  <w:num w:numId="9" w16cid:durableId="1899585819">
    <w:abstractNumId w:val="3"/>
  </w:num>
  <w:num w:numId="10" w16cid:durableId="1809861812">
    <w:abstractNumId w:val="2"/>
  </w:num>
  <w:num w:numId="11" w16cid:durableId="900601683">
    <w:abstractNumId w:val="0"/>
  </w:num>
  <w:num w:numId="12" w16cid:durableId="849100739">
    <w:abstractNumId w:val="10"/>
  </w:num>
  <w:num w:numId="13" w16cid:durableId="999818874">
    <w:abstractNumId w:val="7"/>
  </w:num>
  <w:num w:numId="14" w16cid:durableId="209847836">
    <w:abstractNumId w:val="13"/>
  </w:num>
  <w:num w:numId="15" w16cid:durableId="477839693">
    <w:abstractNumId w:val="5"/>
  </w:num>
  <w:num w:numId="16" w16cid:durableId="1929927654">
    <w:abstractNumId w:val="12"/>
  </w:num>
  <w:num w:numId="17" w16cid:durableId="1099719957">
    <w:abstractNumId w:val="9"/>
  </w:num>
  <w:num w:numId="18" w16cid:durableId="1724986320">
    <w:abstractNumId w:val="4"/>
  </w:num>
  <w:num w:numId="19" w16cid:durableId="191516299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2D1"/>
    <w:rsid w:val="00123C25"/>
    <w:rsid w:val="001241C7"/>
    <w:rsid w:val="001266C5"/>
    <w:rsid w:val="001277C7"/>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673"/>
    <w:rsid w:val="0024454D"/>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C6B"/>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540C"/>
    <w:rsid w:val="002C5CF9"/>
    <w:rsid w:val="002D07FE"/>
    <w:rsid w:val="002D3FCD"/>
    <w:rsid w:val="002E267C"/>
    <w:rsid w:val="002E33F3"/>
    <w:rsid w:val="002E3B3B"/>
    <w:rsid w:val="002E47D8"/>
    <w:rsid w:val="002E7301"/>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3ED4"/>
    <w:rsid w:val="003A439C"/>
    <w:rsid w:val="003A566C"/>
    <w:rsid w:val="003A7B0D"/>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955"/>
    <w:rsid w:val="003F1E29"/>
    <w:rsid w:val="003F3E87"/>
    <w:rsid w:val="003F4C7B"/>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4056B"/>
    <w:rsid w:val="00441B10"/>
    <w:rsid w:val="0044220B"/>
    <w:rsid w:val="004432DD"/>
    <w:rsid w:val="00443822"/>
    <w:rsid w:val="004441BF"/>
    <w:rsid w:val="00444955"/>
    <w:rsid w:val="004452B4"/>
    <w:rsid w:val="00446535"/>
    <w:rsid w:val="00450B31"/>
    <w:rsid w:val="004511AC"/>
    <w:rsid w:val="00451F20"/>
    <w:rsid w:val="00455823"/>
    <w:rsid w:val="00455A6B"/>
    <w:rsid w:val="00455EA2"/>
    <w:rsid w:val="0045616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41B"/>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855"/>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4DB7"/>
    <w:rsid w:val="005E6976"/>
    <w:rsid w:val="005E760C"/>
    <w:rsid w:val="005F0516"/>
    <w:rsid w:val="005F1B04"/>
    <w:rsid w:val="00602144"/>
    <w:rsid w:val="00603BE0"/>
    <w:rsid w:val="00606CE5"/>
    <w:rsid w:val="006100BC"/>
    <w:rsid w:val="0061093E"/>
    <w:rsid w:val="00610B19"/>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215E"/>
    <w:rsid w:val="006532C6"/>
    <w:rsid w:val="006566C1"/>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4FC5"/>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2A85"/>
    <w:rsid w:val="006D2DD3"/>
    <w:rsid w:val="006D394E"/>
    <w:rsid w:val="006D43B5"/>
    <w:rsid w:val="006D43DA"/>
    <w:rsid w:val="006D4E9C"/>
    <w:rsid w:val="006D51D9"/>
    <w:rsid w:val="006D5373"/>
    <w:rsid w:val="006D5B79"/>
    <w:rsid w:val="006D6E47"/>
    <w:rsid w:val="006E155A"/>
    <w:rsid w:val="006E2C1C"/>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230C"/>
    <w:rsid w:val="007540FA"/>
    <w:rsid w:val="0075485C"/>
    <w:rsid w:val="007553F2"/>
    <w:rsid w:val="00757ACD"/>
    <w:rsid w:val="00760553"/>
    <w:rsid w:val="00766008"/>
    <w:rsid w:val="007660E9"/>
    <w:rsid w:val="00770CC0"/>
    <w:rsid w:val="00770ECE"/>
    <w:rsid w:val="00771230"/>
    <w:rsid w:val="00771576"/>
    <w:rsid w:val="00774D13"/>
    <w:rsid w:val="00775B76"/>
    <w:rsid w:val="00777BD6"/>
    <w:rsid w:val="007811F3"/>
    <w:rsid w:val="007816CC"/>
    <w:rsid w:val="00786617"/>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6C84"/>
    <w:rsid w:val="007C17C2"/>
    <w:rsid w:val="007C2AAA"/>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585D"/>
    <w:rsid w:val="00835DBE"/>
    <w:rsid w:val="00836B02"/>
    <w:rsid w:val="008422EF"/>
    <w:rsid w:val="008423C4"/>
    <w:rsid w:val="008426A6"/>
    <w:rsid w:val="00842A36"/>
    <w:rsid w:val="00843766"/>
    <w:rsid w:val="00845000"/>
    <w:rsid w:val="00847115"/>
    <w:rsid w:val="00847F7D"/>
    <w:rsid w:val="00852E3E"/>
    <w:rsid w:val="00852F49"/>
    <w:rsid w:val="00854EC4"/>
    <w:rsid w:val="00855863"/>
    <w:rsid w:val="00857D28"/>
    <w:rsid w:val="008638C7"/>
    <w:rsid w:val="008639BF"/>
    <w:rsid w:val="008642B7"/>
    <w:rsid w:val="0086648E"/>
    <w:rsid w:val="00870D80"/>
    <w:rsid w:val="008716AF"/>
    <w:rsid w:val="00871706"/>
    <w:rsid w:val="0087346B"/>
    <w:rsid w:val="00874301"/>
    <w:rsid w:val="0087438E"/>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D3D"/>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7543"/>
    <w:rsid w:val="00980865"/>
    <w:rsid w:val="00980F58"/>
    <w:rsid w:val="009815C7"/>
    <w:rsid w:val="00982389"/>
    <w:rsid w:val="00983922"/>
    <w:rsid w:val="00983D3C"/>
    <w:rsid w:val="009869D9"/>
    <w:rsid w:val="00986B72"/>
    <w:rsid w:val="00987589"/>
    <w:rsid w:val="00993259"/>
    <w:rsid w:val="00995616"/>
    <w:rsid w:val="00996514"/>
    <w:rsid w:val="009966C5"/>
    <w:rsid w:val="009A33A5"/>
    <w:rsid w:val="009A62DE"/>
    <w:rsid w:val="009A6B0F"/>
    <w:rsid w:val="009B00B3"/>
    <w:rsid w:val="009B0191"/>
    <w:rsid w:val="009B37AB"/>
    <w:rsid w:val="009B3A45"/>
    <w:rsid w:val="009B7257"/>
    <w:rsid w:val="009B7C98"/>
    <w:rsid w:val="009B7F0A"/>
    <w:rsid w:val="009C03B5"/>
    <w:rsid w:val="009C18F3"/>
    <w:rsid w:val="009C269A"/>
    <w:rsid w:val="009C30BA"/>
    <w:rsid w:val="009C5CAD"/>
    <w:rsid w:val="009D2CE5"/>
    <w:rsid w:val="009D31AF"/>
    <w:rsid w:val="009D4019"/>
    <w:rsid w:val="009D5022"/>
    <w:rsid w:val="009E29DF"/>
    <w:rsid w:val="009E3363"/>
    <w:rsid w:val="009E3D90"/>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56"/>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5DE9"/>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0CCF"/>
    <w:rsid w:val="00B4100A"/>
    <w:rsid w:val="00B4123C"/>
    <w:rsid w:val="00B430C7"/>
    <w:rsid w:val="00B45EAE"/>
    <w:rsid w:val="00B4655B"/>
    <w:rsid w:val="00B4659B"/>
    <w:rsid w:val="00B5067B"/>
    <w:rsid w:val="00B531A6"/>
    <w:rsid w:val="00B605BD"/>
    <w:rsid w:val="00B622D4"/>
    <w:rsid w:val="00B62B4B"/>
    <w:rsid w:val="00B63B5B"/>
    <w:rsid w:val="00B667CC"/>
    <w:rsid w:val="00B70B12"/>
    <w:rsid w:val="00B720B2"/>
    <w:rsid w:val="00B74262"/>
    <w:rsid w:val="00B75A3E"/>
    <w:rsid w:val="00B80AFF"/>
    <w:rsid w:val="00B80F9A"/>
    <w:rsid w:val="00B81C29"/>
    <w:rsid w:val="00B85BAA"/>
    <w:rsid w:val="00B90C71"/>
    <w:rsid w:val="00B9331F"/>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5924"/>
    <w:rsid w:val="00C20413"/>
    <w:rsid w:val="00C204DC"/>
    <w:rsid w:val="00C20EEB"/>
    <w:rsid w:val="00C21691"/>
    <w:rsid w:val="00C238F3"/>
    <w:rsid w:val="00C27641"/>
    <w:rsid w:val="00C27C80"/>
    <w:rsid w:val="00C339F8"/>
    <w:rsid w:val="00C356CC"/>
    <w:rsid w:val="00C3629E"/>
    <w:rsid w:val="00C367B8"/>
    <w:rsid w:val="00C42BA0"/>
    <w:rsid w:val="00C42DF1"/>
    <w:rsid w:val="00C42E26"/>
    <w:rsid w:val="00C4327F"/>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A0E80"/>
    <w:rsid w:val="00CA52EF"/>
    <w:rsid w:val="00CA6DAD"/>
    <w:rsid w:val="00CA7107"/>
    <w:rsid w:val="00CA7188"/>
    <w:rsid w:val="00CB0C71"/>
    <w:rsid w:val="00CB0EFC"/>
    <w:rsid w:val="00CB1969"/>
    <w:rsid w:val="00CB2E8F"/>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2E9"/>
    <w:rsid w:val="00D56B97"/>
    <w:rsid w:val="00D61FCC"/>
    <w:rsid w:val="00D63484"/>
    <w:rsid w:val="00D720A7"/>
    <w:rsid w:val="00D72B7E"/>
    <w:rsid w:val="00D73BD8"/>
    <w:rsid w:val="00D74034"/>
    <w:rsid w:val="00D75426"/>
    <w:rsid w:val="00D761C9"/>
    <w:rsid w:val="00D76CCB"/>
    <w:rsid w:val="00D76F77"/>
    <w:rsid w:val="00D77283"/>
    <w:rsid w:val="00D80E5E"/>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299B"/>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44BB"/>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6B0"/>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6"/>
    <w:rsid w:val="00F34B09"/>
    <w:rsid w:val="00F34BB3"/>
    <w:rsid w:val="00F36C90"/>
    <w:rsid w:val="00F37ACB"/>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2.xml><?xml version="1.0" encoding="utf-8"?>
<ds:datastoreItem xmlns:ds="http://schemas.openxmlformats.org/officeDocument/2006/customXml" ds:itemID="{3E57735F-4E6F-43EB-AF9C-ED15FBB84B64}"/>
</file>

<file path=customXml/itemProps3.xml><?xml version="1.0" encoding="utf-8"?>
<ds:datastoreItem xmlns:ds="http://schemas.openxmlformats.org/officeDocument/2006/customXml" ds:itemID="{046D836E-A738-426A-BA11-05044A9EE02E}"/>
</file>

<file path=customXml/itemProps4.xml><?xml version="1.0" encoding="utf-8"?>
<ds:datastoreItem xmlns:ds="http://schemas.openxmlformats.org/officeDocument/2006/customXml" ds:itemID="{43A96413-E3F9-4EB9-AA92-110E4A1739A0}"/>
</file>

<file path=docProps/app.xml><?xml version="1.0" encoding="utf-8"?>
<Properties xmlns="http://schemas.openxmlformats.org/officeDocument/2006/extended-properties" xmlns:vt="http://schemas.openxmlformats.org/officeDocument/2006/docPropsVTypes">
  <Template>Iteris_Report_Template.dot</Template>
  <TotalTime>16</TotalTime>
  <Pages>13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10638</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2022-06-09T04:22:00Z</dcterms:created>
  <dcterms:modified xsi:type="dcterms:W3CDTF">2022-06-21T22:30:00Z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